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B09" w:rsidRDefault="004B1B09" w:rsidP="00C65008">
      <w:pPr>
        <w:rPr>
          <w:rFonts w:ascii="Times New Roman" w:hAnsi="Times New Roman" w:cs="Times New Roman"/>
          <w:sz w:val="24"/>
          <w:szCs w:val="24"/>
        </w:rPr>
      </w:pPr>
    </w:p>
    <w:p w:rsidR="004B1B09" w:rsidRDefault="004B1B09" w:rsidP="00C65008">
      <w:pPr>
        <w:rPr>
          <w:rFonts w:ascii="Times New Roman" w:hAnsi="Times New Roman" w:cs="Times New Roman"/>
          <w:sz w:val="24"/>
          <w:szCs w:val="24"/>
        </w:rPr>
      </w:pPr>
    </w:p>
    <w:p w:rsidR="004B1B09" w:rsidRDefault="006765FE" w:rsidP="00C65008">
      <w:pPr>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extent cx="4124569" cy="1545941"/>
            <wp:effectExtent l="25400" t="0" r="0" b="0"/>
            <wp:docPr id="2" name="" descr=":NLPC Logo:NL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PC Logo:NLPC Logo.jpg"/>
                    <pic:cNvPicPr>
                      <a:picLocks noChangeAspect="1" noChangeArrowheads="1"/>
                    </pic:cNvPicPr>
                  </pic:nvPicPr>
                  <pic:blipFill>
                    <a:blip r:embed="rId8"/>
                    <a:srcRect/>
                    <a:stretch>
                      <a:fillRect/>
                    </a:stretch>
                  </pic:blipFill>
                  <pic:spPr bwMode="auto">
                    <a:xfrm>
                      <a:off x="0" y="0"/>
                      <a:ext cx="4126152" cy="1546534"/>
                    </a:xfrm>
                    <a:prstGeom prst="rect">
                      <a:avLst/>
                    </a:prstGeom>
                    <a:noFill/>
                    <a:ln w="9525">
                      <a:noFill/>
                      <a:miter lim="800000"/>
                      <a:headEnd/>
                      <a:tailEnd/>
                    </a:ln>
                  </pic:spPr>
                </pic:pic>
              </a:graphicData>
            </a:graphic>
          </wp:inline>
        </w:drawing>
      </w:r>
    </w:p>
    <w:p w:rsidR="004B1B09" w:rsidRDefault="004B1B09" w:rsidP="00C65008">
      <w:pPr>
        <w:rPr>
          <w:rFonts w:ascii="Times New Roman" w:hAnsi="Times New Roman" w:cs="Times New Roman"/>
          <w:sz w:val="24"/>
          <w:szCs w:val="24"/>
        </w:rPr>
      </w:pPr>
    </w:p>
    <w:p w:rsidR="004B1B09" w:rsidRDefault="004B1B09" w:rsidP="00C65008">
      <w:pPr>
        <w:rPr>
          <w:rFonts w:ascii="Times New Roman" w:hAnsi="Times New Roman" w:cs="Times New Roman"/>
          <w:sz w:val="24"/>
          <w:szCs w:val="24"/>
        </w:rPr>
      </w:pPr>
    </w:p>
    <w:p w:rsidR="00C65008" w:rsidRDefault="00C65008" w:rsidP="00C65008">
      <w:pPr>
        <w:rPr>
          <w:rFonts w:ascii="Times New Roman" w:hAnsi="Times New Roman" w:cs="Times New Roman"/>
          <w:sz w:val="24"/>
          <w:szCs w:val="24"/>
        </w:rPr>
      </w:pPr>
      <w:r w:rsidRPr="00420C1C">
        <w:rPr>
          <w:rFonts w:ascii="Times New Roman" w:hAnsi="Times New Roman" w:cs="Times New Roman"/>
          <w:sz w:val="24"/>
          <w:szCs w:val="24"/>
        </w:rPr>
        <w:t>October 3</w:t>
      </w:r>
      <w:r w:rsidR="003433E9">
        <w:rPr>
          <w:rFonts w:ascii="Times New Roman" w:hAnsi="Times New Roman" w:cs="Times New Roman"/>
          <w:sz w:val="24"/>
          <w:szCs w:val="24"/>
        </w:rPr>
        <w:t>1</w:t>
      </w:r>
      <w:r w:rsidRPr="00420C1C">
        <w:rPr>
          <w:rFonts w:ascii="Times New Roman" w:hAnsi="Times New Roman" w:cs="Times New Roman"/>
          <w:sz w:val="24"/>
          <w:szCs w:val="24"/>
        </w:rPr>
        <w:t>, 2020</w:t>
      </w:r>
      <w:r w:rsidR="00901610">
        <w:rPr>
          <w:rFonts w:ascii="Times New Roman" w:hAnsi="Times New Roman" w:cs="Times New Roman"/>
          <w:sz w:val="24"/>
          <w:szCs w:val="24"/>
        </w:rPr>
        <w:t xml:space="preserve"> </w:t>
      </w:r>
    </w:p>
    <w:p w:rsidR="004B1B09" w:rsidRDefault="004B1B09" w:rsidP="00C65008">
      <w:pPr>
        <w:rPr>
          <w:rFonts w:ascii="Times New Roman" w:hAnsi="Times New Roman" w:cs="Times New Roman"/>
          <w:sz w:val="24"/>
          <w:szCs w:val="24"/>
        </w:rPr>
      </w:pPr>
    </w:p>
    <w:p w:rsidR="004B1B09" w:rsidRPr="00420C1C" w:rsidRDefault="004B1B09" w:rsidP="00C65008">
      <w:pPr>
        <w:rPr>
          <w:rFonts w:ascii="Times New Roman" w:hAnsi="Times New Roman" w:cs="Times New Roman"/>
          <w:sz w:val="24"/>
          <w:szCs w:val="24"/>
        </w:rPr>
      </w:pPr>
    </w:p>
    <w:p w:rsidR="004B1B09" w:rsidRDefault="00C65008" w:rsidP="00C65008">
      <w:pPr>
        <w:rPr>
          <w:rFonts w:ascii="Times New Roman" w:hAnsi="Times New Roman" w:cs="Times New Roman"/>
          <w:sz w:val="24"/>
          <w:szCs w:val="24"/>
        </w:rPr>
      </w:pPr>
      <w:r w:rsidRPr="008A1643">
        <w:rPr>
          <w:rFonts w:ascii="Times New Roman" w:hAnsi="Times New Roman" w:cs="Times New Roman"/>
          <w:sz w:val="24"/>
          <w:szCs w:val="24"/>
          <w:u w:val="single"/>
        </w:rPr>
        <w:t>V</w:t>
      </w:r>
      <w:r w:rsidR="004B1B09">
        <w:rPr>
          <w:rFonts w:ascii="Times New Roman" w:hAnsi="Times New Roman" w:cs="Times New Roman"/>
          <w:sz w:val="24"/>
          <w:szCs w:val="24"/>
          <w:u w:val="single"/>
        </w:rPr>
        <w:t>ia e-mail</w:t>
      </w:r>
      <w:r>
        <w:rPr>
          <w:rFonts w:ascii="Times New Roman" w:hAnsi="Times New Roman" w:cs="Times New Roman"/>
          <w:sz w:val="24"/>
          <w:szCs w:val="24"/>
        </w:rPr>
        <w:t xml:space="preserve"> </w:t>
      </w:r>
    </w:p>
    <w:p w:rsidR="00C65008" w:rsidRDefault="0075524B" w:rsidP="00C65008">
      <w:pPr>
        <w:rPr>
          <w:rFonts w:ascii="Times New Roman" w:hAnsi="Times New Roman" w:cs="Times New Roman"/>
          <w:sz w:val="24"/>
          <w:szCs w:val="24"/>
        </w:rPr>
      </w:pPr>
      <w:hyperlink r:id="rId9" w:history="1">
        <w:r w:rsidR="00C93C6B" w:rsidRPr="00854407">
          <w:rPr>
            <w:rStyle w:val="Hyperlink"/>
            <w:rFonts w:ascii="Times New Roman" w:hAnsi="Times New Roman" w:cs="Times New Roman"/>
            <w:sz w:val="24"/>
            <w:szCs w:val="24"/>
          </w:rPr>
          <w:t>fara.public@usdoj.gov</w:t>
        </w:r>
      </w:hyperlink>
    </w:p>
    <w:p w:rsidR="00C65008" w:rsidRDefault="00C65008" w:rsidP="00C65008">
      <w:pPr>
        <w:rPr>
          <w:rFonts w:ascii="Times New Roman" w:hAnsi="Times New Roman" w:cs="Times New Roman"/>
          <w:sz w:val="24"/>
          <w:szCs w:val="24"/>
        </w:rPr>
      </w:pPr>
    </w:p>
    <w:p w:rsidR="00C65008" w:rsidRDefault="00C65008" w:rsidP="00C65008">
      <w:pPr>
        <w:rPr>
          <w:rFonts w:ascii="Times New Roman" w:hAnsi="Times New Roman" w:cs="Times New Roman"/>
          <w:sz w:val="24"/>
          <w:szCs w:val="24"/>
        </w:rPr>
      </w:pPr>
      <w:r w:rsidRPr="00420C1C">
        <w:rPr>
          <w:rFonts w:ascii="Times New Roman" w:hAnsi="Times New Roman" w:cs="Times New Roman"/>
          <w:sz w:val="24"/>
          <w:szCs w:val="24"/>
        </w:rPr>
        <w:t>FARA Unit</w:t>
      </w:r>
    </w:p>
    <w:p w:rsidR="00C65008" w:rsidRDefault="00C65008" w:rsidP="00C65008">
      <w:pPr>
        <w:rPr>
          <w:rFonts w:ascii="Times New Roman" w:hAnsi="Times New Roman" w:cs="Times New Roman"/>
          <w:sz w:val="24"/>
          <w:szCs w:val="24"/>
        </w:rPr>
      </w:pPr>
      <w:r>
        <w:rPr>
          <w:rFonts w:ascii="Times New Roman" w:hAnsi="Times New Roman" w:cs="Times New Roman"/>
          <w:sz w:val="24"/>
          <w:szCs w:val="24"/>
        </w:rPr>
        <w:t>National Security D</w:t>
      </w:r>
      <w:r w:rsidR="00A13D2A">
        <w:rPr>
          <w:rFonts w:ascii="Times New Roman" w:hAnsi="Times New Roman" w:cs="Times New Roman"/>
          <w:sz w:val="24"/>
          <w:szCs w:val="24"/>
        </w:rPr>
        <w:t>i</w:t>
      </w:r>
      <w:r>
        <w:rPr>
          <w:rFonts w:ascii="Times New Roman" w:hAnsi="Times New Roman" w:cs="Times New Roman"/>
          <w:sz w:val="24"/>
          <w:szCs w:val="24"/>
        </w:rPr>
        <w:t>vision</w:t>
      </w:r>
    </w:p>
    <w:p w:rsidR="00E0137B" w:rsidRPr="008B5EB0" w:rsidRDefault="00E0137B" w:rsidP="00E0137B">
      <w:pPr>
        <w:rPr>
          <w:rFonts w:ascii="Times New Roman" w:hAnsi="Times New Roman" w:cs="Times New Roman"/>
          <w:sz w:val="24"/>
          <w:szCs w:val="24"/>
        </w:rPr>
      </w:pPr>
      <w:r>
        <w:rPr>
          <w:rFonts w:ascii="Times New Roman" w:hAnsi="Times New Roman" w:cs="Times New Roman"/>
          <w:sz w:val="24"/>
          <w:szCs w:val="24"/>
        </w:rPr>
        <w:t xml:space="preserve">Attn: </w:t>
      </w:r>
      <w:r w:rsidRPr="008B5EB0">
        <w:rPr>
          <w:rFonts w:ascii="Times New Roman" w:hAnsi="Times New Roman" w:cs="Times New Roman"/>
          <w:sz w:val="24"/>
          <w:szCs w:val="24"/>
        </w:rPr>
        <w:t>John C. Demer</w:t>
      </w:r>
      <w:r>
        <w:rPr>
          <w:rFonts w:ascii="Times New Roman" w:hAnsi="Times New Roman" w:cs="Times New Roman"/>
          <w:sz w:val="24"/>
          <w:szCs w:val="24"/>
        </w:rPr>
        <w:t xml:space="preserve">s, </w:t>
      </w:r>
      <w:r w:rsidRPr="008B5EB0">
        <w:rPr>
          <w:rFonts w:ascii="Times New Roman" w:hAnsi="Times New Roman" w:cs="Times New Roman"/>
          <w:sz w:val="24"/>
          <w:szCs w:val="24"/>
        </w:rPr>
        <w:t>Assistant Attorney General for National Security</w:t>
      </w:r>
    </w:p>
    <w:p w:rsidR="00C65008" w:rsidRDefault="00C65008" w:rsidP="00C65008">
      <w:pPr>
        <w:rPr>
          <w:rFonts w:ascii="Times New Roman" w:hAnsi="Times New Roman" w:cs="Times New Roman"/>
          <w:sz w:val="24"/>
          <w:szCs w:val="24"/>
        </w:rPr>
      </w:pPr>
      <w:r>
        <w:rPr>
          <w:rFonts w:ascii="Times New Roman" w:hAnsi="Times New Roman" w:cs="Times New Roman"/>
          <w:sz w:val="24"/>
          <w:szCs w:val="24"/>
        </w:rPr>
        <w:t>U.S. Department of Justice</w:t>
      </w:r>
    </w:p>
    <w:p w:rsidR="00C65008" w:rsidRDefault="00C65008" w:rsidP="00C65008">
      <w:pPr>
        <w:rPr>
          <w:rFonts w:ascii="Times New Roman" w:hAnsi="Times New Roman" w:cs="Times New Roman"/>
          <w:sz w:val="24"/>
          <w:szCs w:val="24"/>
        </w:rPr>
      </w:pPr>
      <w:r>
        <w:rPr>
          <w:rFonts w:ascii="Times New Roman" w:hAnsi="Times New Roman" w:cs="Times New Roman"/>
          <w:sz w:val="24"/>
          <w:szCs w:val="24"/>
        </w:rPr>
        <w:t>175 N Street, NE</w:t>
      </w:r>
    </w:p>
    <w:p w:rsidR="00C65008" w:rsidRDefault="00C65008" w:rsidP="00C65008">
      <w:pPr>
        <w:rPr>
          <w:rFonts w:ascii="Times New Roman" w:hAnsi="Times New Roman" w:cs="Times New Roman"/>
          <w:sz w:val="24"/>
          <w:szCs w:val="24"/>
        </w:rPr>
      </w:pPr>
      <w:r>
        <w:rPr>
          <w:rFonts w:ascii="Times New Roman" w:hAnsi="Times New Roman" w:cs="Times New Roman"/>
          <w:sz w:val="24"/>
          <w:szCs w:val="24"/>
        </w:rPr>
        <w:t>Constitution Square Building 3-Room 1.300</w:t>
      </w:r>
    </w:p>
    <w:p w:rsidR="00C65008" w:rsidRDefault="00C65008" w:rsidP="00C65008">
      <w:pPr>
        <w:rPr>
          <w:rFonts w:ascii="Times New Roman" w:hAnsi="Times New Roman" w:cs="Times New Roman"/>
          <w:sz w:val="24"/>
          <w:szCs w:val="24"/>
        </w:rPr>
      </w:pPr>
      <w:r>
        <w:rPr>
          <w:rFonts w:ascii="Times New Roman" w:hAnsi="Times New Roman" w:cs="Times New Roman"/>
          <w:sz w:val="24"/>
          <w:szCs w:val="24"/>
        </w:rPr>
        <w:t>Washington, D.C. 20002</w:t>
      </w:r>
    </w:p>
    <w:p w:rsidR="00C65008" w:rsidRPr="008B5EB0" w:rsidRDefault="00C65008" w:rsidP="00C65008">
      <w:pPr>
        <w:rPr>
          <w:rFonts w:ascii="Times New Roman" w:eastAsia="Times New Roman" w:hAnsi="Times New Roman" w:cs="Times New Roman"/>
          <w:sz w:val="24"/>
          <w:szCs w:val="24"/>
        </w:rPr>
      </w:pPr>
    </w:p>
    <w:p w:rsidR="00C65008" w:rsidRDefault="00C65008" w:rsidP="00C65008">
      <w:pPr>
        <w:rPr>
          <w:rFonts w:ascii="Times New Roman" w:hAnsi="Times New Roman" w:cs="Times New Roman"/>
          <w:b/>
          <w:bCs/>
          <w:sz w:val="24"/>
          <w:szCs w:val="24"/>
        </w:rPr>
      </w:pPr>
      <w:r w:rsidRPr="001F5D27">
        <w:rPr>
          <w:rFonts w:ascii="Times New Roman" w:hAnsi="Times New Roman" w:cs="Times New Roman"/>
          <w:b/>
          <w:bCs/>
          <w:sz w:val="24"/>
          <w:szCs w:val="24"/>
        </w:rPr>
        <w:t xml:space="preserve">Re: </w:t>
      </w:r>
      <w:r w:rsidR="008A1643">
        <w:rPr>
          <w:rFonts w:ascii="Times New Roman" w:hAnsi="Times New Roman" w:cs="Times New Roman"/>
          <w:b/>
          <w:bCs/>
          <w:sz w:val="24"/>
          <w:szCs w:val="24"/>
        </w:rPr>
        <w:t xml:space="preserve">NLPC </w:t>
      </w:r>
      <w:r w:rsidRPr="001F5D27">
        <w:rPr>
          <w:rFonts w:ascii="Times New Roman" w:hAnsi="Times New Roman" w:cs="Times New Roman"/>
          <w:b/>
          <w:bCs/>
          <w:sz w:val="24"/>
          <w:szCs w:val="24"/>
        </w:rPr>
        <w:t>Complaint Against Hunter Biden</w:t>
      </w:r>
      <w:r w:rsidR="00CA5C6E">
        <w:rPr>
          <w:rFonts w:ascii="Times New Roman" w:hAnsi="Times New Roman" w:cs="Times New Roman"/>
          <w:b/>
          <w:bCs/>
          <w:sz w:val="24"/>
          <w:szCs w:val="24"/>
        </w:rPr>
        <w:t xml:space="preserve">; the </w:t>
      </w:r>
      <w:r w:rsidR="00E37DF1">
        <w:rPr>
          <w:rFonts w:ascii="Times New Roman" w:hAnsi="Times New Roman" w:cs="Times New Roman"/>
          <w:b/>
          <w:bCs/>
          <w:sz w:val="24"/>
          <w:szCs w:val="24"/>
        </w:rPr>
        <w:t xml:space="preserve">Truman </w:t>
      </w:r>
      <w:r w:rsidR="004F1C37">
        <w:rPr>
          <w:rFonts w:ascii="Times New Roman" w:hAnsi="Times New Roman" w:cs="Times New Roman"/>
          <w:b/>
          <w:bCs/>
          <w:sz w:val="24"/>
          <w:szCs w:val="24"/>
        </w:rPr>
        <w:t>Nation</w:t>
      </w:r>
      <w:r w:rsidR="00B81B5E">
        <w:rPr>
          <w:rFonts w:ascii="Times New Roman" w:hAnsi="Times New Roman" w:cs="Times New Roman"/>
          <w:b/>
          <w:bCs/>
          <w:sz w:val="24"/>
          <w:szCs w:val="24"/>
        </w:rPr>
        <w:t>a</w:t>
      </w:r>
      <w:r w:rsidR="004F1C37">
        <w:rPr>
          <w:rFonts w:ascii="Times New Roman" w:hAnsi="Times New Roman" w:cs="Times New Roman"/>
          <w:b/>
          <w:bCs/>
          <w:sz w:val="24"/>
          <w:szCs w:val="24"/>
        </w:rPr>
        <w:t xml:space="preserve">l Security </w:t>
      </w:r>
      <w:r w:rsidR="00E37DF1">
        <w:rPr>
          <w:rFonts w:ascii="Times New Roman" w:hAnsi="Times New Roman" w:cs="Times New Roman"/>
          <w:b/>
          <w:bCs/>
          <w:sz w:val="24"/>
          <w:szCs w:val="24"/>
        </w:rPr>
        <w:t>Project</w:t>
      </w:r>
      <w:r w:rsidR="00CA5C6E">
        <w:rPr>
          <w:rFonts w:ascii="Times New Roman" w:hAnsi="Times New Roman" w:cs="Times New Roman"/>
          <w:b/>
          <w:bCs/>
          <w:sz w:val="24"/>
          <w:szCs w:val="24"/>
        </w:rPr>
        <w:t>; and the University of Pennsylvania and its Penn Biden Center</w:t>
      </w:r>
      <w:r w:rsidR="00E37DF1">
        <w:rPr>
          <w:rFonts w:ascii="Times New Roman" w:hAnsi="Times New Roman" w:cs="Times New Roman"/>
          <w:b/>
          <w:bCs/>
          <w:sz w:val="24"/>
          <w:szCs w:val="24"/>
        </w:rPr>
        <w:t xml:space="preserve"> </w:t>
      </w:r>
      <w:r w:rsidRPr="001F5D27">
        <w:rPr>
          <w:rFonts w:ascii="Times New Roman" w:hAnsi="Times New Roman" w:cs="Times New Roman"/>
          <w:b/>
          <w:bCs/>
          <w:sz w:val="24"/>
          <w:szCs w:val="24"/>
        </w:rPr>
        <w:t>for Failing to Register under FARA</w:t>
      </w:r>
    </w:p>
    <w:p w:rsidR="00C65008" w:rsidRDefault="00C65008" w:rsidP="00C65008">
      <w:pPr>
        <w:rPr>
          <w:rFonts w:ascii="Times New Roman" w:hAnsi="Times New Roman" w:cs="Times New Roman"/>
          <w:b/>
          <w:bCs/>
          <w:sz w:val="24"/>
          <w:szCs w:val="24"/>
        </w:rPr>
      </w:pPr>
    </w:p>
    <w:p w:rsidR="00C65008" w:rsidRDefault="00C65008" w:rsidP="00C65008">
      <w:pPr>
        <w:rPr>
          <w:rFonts w:ascii="Times New Roman" w:hAnsi="Times New Roman" w:cs="Times New Roman"/>
          <w:sz w:val="24"/>
          <w:szCs w:val="24"/>
        </w:rPr>
      </w:pPr>
      <w:r>
        <w:rPr>
          <w:rFonts w:ascii="Times New Roman" w:hAnsi="Times New Roman" w:cs="Times New Roman"/>
          <w:sz w:val="24"/>
          <w:szCs w:val="24"/>
        </w:rPr>
        <w:t>Dear Mr. Demers:</w:t>
      </w:r>
    </w:p>
    <w:p w:rsidR="00C65008" w:rsidRDefault="00C65008" w:rsidP="00C65008">
      <w:pPr>
        <w:rPr>
          <w:rFonts w:ascii="Times New Roman" w:hAnsi="Times New Roman" w:cs="Times New Roman"/>
          <w:sz w:val="24"/>
          <w:szCs w:val="24"/>
        </w:rPr>
      </w:pPr>
    </w:p>
    <w:p w:rsidR="00CD3A4C" w:rsidRDefault="00C65008" w:rsidP="006E30E3">
      <w:pPr>
        <w:ind w:firstLine="720"/>
        <w:rPr>
          <w:rFonts w:ascii="Times New Roman" w:hAnsi="Times New Roman" w:cs="Times New Roman"/>
          <w:sz w:val="24"/>
          <w:szCs w:val="24"/>
        </w:rPr>
      </w:pPr>
      <w:r>
        <w:rPr>
          <w:rFonts w:ascii="Times New Roman" w:hAnsi="Times New Roman" w:cs="Times New Roman"/>
          <w:sz w:val="24"/>
          <w:szCs w:val="24"/>
        </w:rPr>
        <w:t>The National Legal and Policy Center (NLPC) hereby files this complaint against</w:t>
      </w:r>
      <w:r w:rsidR="00003222">
        <w:rPr>
          <w:rFonts w:ascii="Times New Roman" w:hAnsi="Times New Roman" w:cs="Times New Roman"/>
          <w:sz w:val="24"/>
          <w:szCs w:val="24"/>
        </w:rPr>
        <w:t xml:space="preserve"> </w:t>
      </w:r>
      <w:r>
        <w:rPr>
          <w:rFonts w:ascii="Times New Roman" w:hAnsi="Times New Roman" w:cs="Times New Roman"/>
          <w:sz w:val="24"/>
          <w:szCs w:val="24"/>
        </w:rPr>
        <w:t>Hunter Biden</w:t>
      </w:r>
      <w:r w:rsidR="00A179AE">
        <w:rPr>
          <w:rFonts w:ascii="Times New Roman" w:hAnsi="Times New Roman" w:cs="Times New Roman"/>
          <w:sz w:val="24"/>
          <w:szCs w:val="24"/>
        </w:rPr>
        <w:t>; the Truman</w:t>
      </w:r>
      <w:r w:rsidR="00B81B5E">
        <w:rPr>
          <w:rFonts w:ascii="Times New Roman" w:hAnsi="Times New Roman" w:cs="Times New Roman"/>
          <w:sz w:val="24"/>
          <w:szCs w:val="24"/>
        </w:rPr>
        <w:t xml:space="preserve"> </w:t>
      </w:r>
      <w:r w:rsidR="00A179AE">
        <w:rPr>
          <w:rFonts w:ascii="Times New Roman" w:hAnsi="Times New Roman" w:cs="Times New Roman"/>
          <w:sz w:val="24"/>
          <w:szCs w:val="24"/>
        </w:rPr>
        <w:t>National Security</w:t>
      </w:r>
      <w:r w:rsidR="00B81B5E">
        <w:rPr>
          <w:rFonts w:ascii="Times New Roman" w:hAnsi="Times New Roman" w:cs="Times New Roman"/>
          <w:sz w:val="24"/>
          <w:szCs w:val="24"/>
        </w:rPr>
        <w:t xml:space="preserve"> Project</w:t>
      </w:r>
      <w:r w:rsidR="00A179AE">
        <w:rPr>
          <w:rFonts w:ascii="Times New Roman" w:hAnsi="Times New Roman" w:cs="Times New Roman"/>
          <w:sz w:val="24"/>
          <w:szCs w:val="24"/>
        </w:rPr>
        <w:t>; and the University of Pennsylvania and its Penn Biden Center for Diplomacy and Global Engagement</w:t>
      </w:r>
      <w:r w:rsidR="00CA5C6E">
        <w:rPr>
          <w:rFonts w:ascii="Times New Roman" w:hAnsi="Times New Roman" w:cs="Times New Roman"/>
          <w:sz w:val="24"/>
          <w:szCs w:val="24"/>
        </w:rPr>
        <w:t>,</w:t>
      </w:r>
      <w:r>
        <w:rPr>
          <w:rFonts w:ascii="Times New Roman" w:hAnsi="Times New Roman" w:cs="Times New Roman"/>
          <w:sz w:val="24"/>
          <w:szCs w:val="24"/>
        </w:rPr>
        <w:t xml:space="preserve"> </w:t>
      </w:r>
      <w:r w:rsidR="004B62F2">
        <w:rPr>
          <w:rFonts w:ascii="Times New Roman" w:hAnsi="Times New Roman" w:cs="Times New Roman"/>
          <w:sz w:val="24"/>
          <w:szCs w:val="24"/>
        </w:rPr>
        <w:t xml:space="preserve">because there is reason to believe that </w:t>
      </w:r>
      <w:r w:rsidR="00CD3A4C">
        <w:rPr>
          <w:rFonts w:ascii="Times New Roman" w:hAnsi="Times New Roman" w:cs="Times New Roman"/>
          <w:sz w:val="24"/>
          <w:szCs w:val="24"/>
        </w:rPr>
        <w:t>one or more of them</w:t>
      </w:r>
      <w:r w:rsidR="00400FDD">
        <w:rPr>
          <w:rFonts w:ascii="Times New Roman" w:hAnsi="Times New Roman" w:cs="Times New Roman"/>
          <w:sz w:val="24"/>
          <w:szCs w:val="24"/>
        </w:rPr>
        <w:t xml:space="preserve"> or </w:t>
      </w:r>
      <w:r w:rsidR="00202704">
        <w:rPr>
          <w:rFonts w:ascii="Times New Roman" w:hAnsi="Times New Roman" w:cs="Times New Roman"/>
          <w:sz w:val="24"/>
          <w:szCs w:val="24"/>
        </w:rPr>
        <w:t xml:space="preserve">their agents </w:t>
      </w:r>
      <w:r w:rsidR="00CD3A4C">
        <w:rPr>
          <w:rFonts w:ascii="Times New Roman" w:hAnsi="Times New Roman" w:cs="Times New Roman"/>
          <w:sz w:val="24"/>
          <w:szCs w:val="24"/>
        </w:rPr>
        <w:t xml:space="preserve">may </w:t>
      </w:r>
      <w:r w:rsidR="004B62F2">
        <w:rPr>
          <w:rFonts w:ascii="Times New Roman" w:hAnsi="Times New Roman" w:cs="Times New Roman"/>
          <w:sz w:val="24"/>
          <w:szCs w:val="24"/>
        </w:rPr>
        <w:t>ha</w:t>
      </w:r>
      <w:r w:rsidR="00A179AE">
        <w:rPr>
          <w:rFonts w:ascii="Times New Roman" w:hAnsi="Times New Roman" w:cs="Times New Roman"/>
          <w:sz w:val="24"/>
          <w:szCs w:val="24"/>
        </w:rPr>
        <w:t>ve</w:t>
      </w:r>
      <w:r w:rsidR="004B62F2">
        <w:rPr>
          <w:rFonts w:ascii="Times New Roman" w:hAnsi="Times New Roman" w:cs="Times New Roman"/>
          <w:sz w:val="24"/>
          <w:szCs w:val="24"/>
        </w:rPr>
        <w:t xml:space="preserve"> </w:t>
      </w:r>
      <w:r>
        <w:rPr>
          <w:rFonts w:ascii="Times New Roman" w:hAnsi="Times New Roman" w:cs="Times New Roman"/>
          <w:sz w:val="24"/>
          <w:szCs w:val="24"/>
        </w:rPr>
        <w:t>fail</w:t>
      </w:r>
      <w:r w:rsidR="004B62F2">
        <w:rPr>
          <w:rFonts w:ascii="Times New Roman" w:hAnsi="Times New Roman" w:cs="Times New Roman"/>
          <w:sz w:val="24"/>
          <w:szCs w:val="24"/>
        </w:rPr>
        <w:t xml:space="preserve">ed </w:t>
      </w:r>
      <w:r>
        <w:rPr>
          <w:rFonts w:ascii="Times New Roman" w:hAnsi="Times New Roman" w:cs="Times New Roman"/>
          <w:sz w:val="24"/>
          <w:szCs w:val="24"/>
        </w:rPr>
        <w:t xml:space="preserve">to register as a foreign agent under the Foreign Agent Registration Act (FARA), 22 U.S.C. 611, </w:t>
      </w:r>
      <w:r w:rsidRPr="00B81B5E">
        <w:rPr>
          <w:rFonts w:ascii="Times New Roman" w:hAnsi="Times New Roman" w:cs="Times New Roman"/>
          <w:i/>
          <w:iCs/>
          <w:sz w:val="24"/>
          <w:szCs w:val="24"/>
        </w:rPr>
        <w:t>et seq</w:t>
      </w:r>
      <w:r>
        <w:rPr>
          <w:rFonts w:ascii="Times New Roman" w:hAnsi="Times New Roman" w:cs="Times New Roman"/>
          <w:sz w:val="24"/>
          <w:szCs w:val="24"/>
        </w:rPr>
        <w:t xml:space="preserve">. regarding </w:t>
      </w:r>
      <w:r w:rsidR="00A179AE">
        <w:rPr>
          <w:rFonts w:ascii="Times New Roman" w:hAnsi="Times New Roman" w:cs="Times New Roman"/>
          <w:sz w:val="24"/>
          <w:szCs w:val="24"/>
        </w:rPr>
        <w:t xml:space="preserve">their </w:t>
      </w:r>
      <w:r w:rsidR="00B81B5E">
        <w:rPr>
          <w:rFonts w:ascii="Times New Roman" w:hAnsi="Times New Roman" w:cs="Times New Roman"/>
          <w:sz w:val="24"/>
          <w:szCs w:val="24"/>
        </w:rPr>
        <w:t>political</w:t>
      </w:r>
      <w:r>
        <w:rPr>
          <w:rFonts w:ascii="Times New Roman" w:hAnsi="Times New Roman" w:cs="Times New Roman"/>
          <w:sz w:val="24"/>
          <w:szCs w:val="24"/>
        </w:rPr>
        <w:t xml:space="preserve"> activities </w:t>
      </w:r>
      <w:r w:rsidR="00CD3A4C">
        <w:rPr>
          <w:rFonts w:ascii="Times New Roman" w:hAnsi="Times New Roman" w:cs="Times New Roman"/>
          <w:sz w:val="24"/>
          <w:szCs w:val="24"/>
        </w:rPr>
        <w:t xml:space="preserve">on behalf of a foreign country or principal.  </w:t>
      </w:r>
    </w:p>
    <w:p w:rsidR="00CD3A4C" w:rsidRDefault="00CD3A4C" w:rsidP="006E30E3">
      <w:pPr>
        <w:ind w:firstLine="720"/>
        <w:rPr>
          <w:rFonts w:ascii="Times New Roman" w:hAnsi="Times New Roman" w:cs="Times New Roman"/>
          <w:sz w:val="24"/>
          <w:szCs w:val="24"/>
        </w:rPr>
      </w:pPr>
    </w:p>
    <w:p w:rsidR="00C65008" w:rsidRDefault="00C65008" w:rsidP="006E30E3">
      <w:pPr>
        <w:ind w:firstLine="720"/>
        <w:rPr>
          <w:rFonts w:ascii="Times New Roman" w:hAnsi="Times New Roman" w:cs="Times New Roman"/>
          <w:sz w:val="24"/>
          <w:szCs w:val="24"/>
        </w:rPr>
      </w:pPr>
      <w:r>
        <w:rPr>
          <w:rFonts w:ascii="Times New Roman" w:hAnsi="Times New Roman" w:cs="Times New Roman"/>
          <w:sz w:val="24"/>
          <w:szCs w:val="24"/>
        </w:rPr>
        <w:t>NLPC requests a full investigation of this matter</w:t>
      </w:r>
      <w:r w:rsidR="00202704">
        <w:rPr>
          <w:rFonts w:ascii="Times New Roman" w:hAnsi="Times New Roman" w:cs="Times New Roman"/>
          <w:sz w:val="24"/>
          <w:szCs w:val="24"/>
        </w:rPr>
        <w:t>,</w:t>
      </w:r>
      <w:r>
        <w:rPr>
          <w:rFonts w:ascii="Times New Roman" w:hAnsi="Times New Roman" w:cs="Times New Roman"/>
          <w:sz w:val="24"/>
          <w:szCs w:val="24"/>
        </w:rPr>
        <w:t xml:space="preserve"> which we believe may lead to other civil or criminal violations of </w:t>
      </w:r>
      <w:r w:rsidR="00D6087C">
        <w:rPr>
          <w:rFonts w:ascii="Times New Roman" w:hAnsi="Times New Roman" w:cs="Times New Roman"/>
          <w:sz w:val="24"/>
          <w:szCs w:val="24"/>
        </w:rPr>
        <w:t xml:space="preserve">federal </w:t>
      </w:r>
      <w:r>
        <w:rPr>
          <w:rFonts w:ascii="Times New Roman" w:hAnsi="Times New Roman" w:cs="Times New Roman"/>
          <w:sz w:val="24"/>
          <w:szCs w:val="24"/>
        </w:rPr>
        <w:t>law, including conspiracy, money laundering, tax evasion, and wire fraud</w:t>
      </w:r>
      <w:r w:rsidR="007B3199">
        <w:rPr>
          <w:rFonts w:ascii="Times New Roman" w:hAnsi="Times New Roman" w:cs="Times New Roman"/>
          <w:sz w:val="24"/>
          <w:szCs w:val="24"/>
        </w:rPr>
        <w:t xml:space="preserve">, </w:t>
      </w:r>
      <w:r w:rsidR="00202704">
        <w:rPr>
          <w:rFonts w:ascii="Times New Roman" w:hAnsi="Times New Roman" w:cs="Times New Roman"/>
          <w:sz w:val="24"/>
          <w:szCs w:val="24"/>
        </w:rPr>
        <w:t xml:space="preserve">that </w:t>
      </w:r>
      <w:r w:rsidR="000947D9">
        <w:rPr>
          <w:rFonts w:ascii="Times New Roman" w:hAnsi="Times New Roman" w:cs="Times New Roman"/>
          <w:sz w:val="24"/>
          <w:szCs w:val="24"/>
        </w:rPr>
        <w:t>may have been committed by Hunter Biden and his associates, including his</w:t>
      </w:r>
      <w:r w:rsidR="007B3199">
        <w:rPr>
          <w:rFonts w:ascii="Times New Roman" w:hAnsi="Times New Roman" w:cs="Times New Roman"/>
          <w:sz w:val="24"/>
          <w:szCs w:val="24"/>
        </w:rPr>
        <w:t xml:space="preserve"> uncle James Biden, and his father</w:t>
      </w:r>
      <w:r w:rsidR="00400FDD">
        <w:rPr>
          <w:rFonts w:ascii="Times New Roman" w:hAnsi="Times New Roman" w:cs="Times New Roman"/>
          <w:sz w:val="24"/>
          <w:szCs w:val="24"/>
        </w:rPr>
        <w:t xml:space="preserve"> Joe Biden</w:t>
      </w:r>
      <w:r w:rsidR="007B3199">
        <w:rPr>
          <w:rFonts w:ascii="Times New Roman" w:hAnsi="Times New Roman" w:cs="Times New Roman"/>
          <w:sz w:val="24"/>
          <w:szCs w:val="24"/>
        </w:rPr>
        <w:t>.</w:t>
      </w:r>
    </w:p>
    <w:p w:rsidR="00CA5C6E" w:rsidRDefault="00CA5C6E" w:rsidP="006E30E3">
      <w:pPr>
        <w:ind w:firstLine="720"/>
        <w:rPr>
          <w:rFonts w:ascii="Times New Roman" w:hAnsi="Times New Roman" w:cs="Times New Roman"/>
          <w:sz w:val="24"/>
          <w:szCs w:val="24"/>
        </w:rPr>
      </w:pPr>
    </w:p>
    <w:p w:rsidR="00BA589C" w:rsidRDefault="00BA589C" w:rsidP="001727B1">
      <w:pPr>
        <w:jc w:val="center"/>
        <w:rPr>
          <w:rFonts w:ascii="Times New Roman" w:hAnsi="Times New Roman" w:cs="Times New Roman"/>
          <w:b/>
          <w:bCs/>
        </w:rPr>
      </w:pPr>
    </w:p>
    <w:p w:rsidR="00BA589C" w:rsidRDefault="00BA589C" w:rsidP="001727B1">
      <w:pPr>
        <w:jc w:val="center"/>
        <w:rPr>
          <w:rFonts w:ascii="Times New Roman" w:hAnsi="Times New Roman" w:cs="Times New Roman"/>
          <w:b/>
          <w:bCs/>
        </w:rPr>
      </w:pPr>
    </w:p>
    <w:p w:rsidR="00BA589C" w:rsidRDefault="00BA589C" w:rsidP="001727B1">
      <w:pPr>
        <w:jc w:val="center"/>
        <w:rPr>
          <w:rFonts w:ascii="Times New Roman" w:hAnsi="Times New Roman" w:cs="Times New Roman"/>
          <w:b/>
          <w:bCs/>
        </w:rPr>
      </w:pPr>
    </w:p>
    <w:p w:rsidR="00BA589C" w:rsidRDefault="00BA589C" w:rsidP="001727B1">
      <w:pPr>
        <w:jc w:val="center"/>
        <w:rPr>
          <w:rFonts w:ascii="Times New Roman" w:hAnsi="Times New Roman" w:cs="Times New Roman"/>
          <w:b/>
          <w:bCs/>
        </w:rPr>
      </w:pPr>
    </w:p>
    <w:p w:rsidR="00BA589C" w:rsidRDefault="00BA589C" w:rsidP="001727B1">
      <w:pPr>
        <w:jc w:val="center"/>
        <w:rPr>
          <w:rFonts w:ascii="Times New Roman" w:hAnsi="Times New Roman" w:cs="Times New Roman"/>
          <w:b/>
          <w:bCs/>
        </w:rPr>
      </w:pPr>
    </w:p>
    <w:p w:rsidR="00BA589C" w:rsidRDefault="00BA589C" w:rsidP="001727B1">
      <w:pPr>
        <w:jc w:val="center"/>
        <w:rPr>
          <w:rFonts w:ascii="Times New Roman" w:hAnsi="Times New Roman" w:cs="Times New Roman"/>
          <w:b/>
          <w:bCs/>
        </w:rPr>
      </w:pPr>
    </w:p>
    <w:p w:rsidR="00BA589C" w:rsidRDefault="00BA589C" w:rsidP="001727B1">
      <w:pPr>
        <w:jc w:val="center"/>
        <w:rPr>
          <w:rFonts w:ascii="Times New Roman" w:hAnsi="Times New Roman" w:cs="Times New Roman"/>
          <w:b/>
          <w:bCs/>
        </w:rPr>
      </w:pPr>
    </w:p>
    <w:p w:rsidR="001727B1" w:rsidRDefault="001727B1" w:rsidP="001727B1">
      <w:pPr>
        <w:jc w:val="center"/>
        <w:rPr>
          <w:rFonts w:ascii="Times New Roman" w:hAnsi="Times New Roman" w:cs="Times New Roman"/>
          <w:b/>
          <w:bCs/>
        </w:rPr>
      </w:pPr>
      <w:r w:rsidRPr="008A1643">
        <w:rPr>
          <w:rFonts w:ascii="Times New Roman" w:hAnsi="Times New Roman" w:cs="Times New Roman"/>
          <w:b/>
          <w:bCs/>
        </w:rPr>
        <w:t>INTERESTS OF COMPLAINANT</w:t>
      </w:r>
    </w:p>
    <w:p w:rsidR="001727B1" w:rsidRDefault="001727B1" w:rsidP="001727B1">
      <w:pPr>
        <w:rPr>
          <w:rFonts w:ascii="Times New Roman" w:hAnsi="Times New Roman" w:cs="Times New Roman"/>
          <w:b/>
          <w:bCs/>
        </w:rPr>
      </w:pPr>
    </w:p>
    <w:p w:rsidR="001727B1" w:rsidRDefault="001727B1" w:rsidP="001727B1">
      <w:pPr>
        <w:ind w:firstLine="720"/>
        <w:rPr>
          <w:rFonts w:ascii="Times New Roman" w:hAnsi="Times New Roman" w:cs="Times New Roman"/>
          <w:sz w:val="24"/>
          <w:szCs w:val="24"/>
        </w:rPr>
      </w:pPr>
      <w:r w:rsidRPr="008A1643">
        <w:rPr>
          <w:rFonts w:ascii="Times New Roman" w:hAnsi="Times New Roman" w:cs="Times New Roman"/>
          <w:sz w:val="24"/>
          <w:szCs w:val="24"/>
        </w:rPr>
        <w:t>Founded in 1991, NLPC is a nonprofit public interest organization that promotes ethics in public life through research, investigation, education and legal action.</w:t>
      </w:r>
      <w:r w:rsidRPr="008A1643">
        <w:rPr>
          <w:rFonts w:ascii="Times New Roman" w:hAnsi="Times New Roman" w:cs="Times New Roman"/>
          <w:sz w:val="24"/>
          <w:szCs w:val="24"/>
          <w:vertAlign w:val="superscript"/>
        </w:rPr>
        <w:footnoteReference w:id="1"/>
      </w:r>
      <w:r w:rsidRPr="008A1643">
        <w:rPr>
          <w:rFonts w:ascii="Times New Roman" w:hAnsi="Times New Roman" w:cs="Times New Roman"/>
          <w:sz w:val="24"/>
          <w:szCs w:val="24"/>
        </w:rPr>
        <w:t xml:space="preserve"> Over the years, NLPC has filed ethics and misconduct complaints against public officials in a variety of venues, such as the Federal Election Commission and the Senate Ethics Committee.</w:t>
      </w:r>
      <w:r>
        <w:rPr>
          <w:rFonts w:ascii="Times New Roman" w:hAnsi="Times New Roman" w:cs="Times New Roman"/>
          <w:sz w:val="24"/>
          <w:szCs w:val="24"/>
        </w:rPr>
        <w:t xml:space="preserve">  </w:t>
      </w:r>
    </w:p>
    <w:p w:rsidR="001727B1" w:rsidRDefault="001727B1" w:rsidP="001727B1">
      <w:pPr>
        <w:ind w:firstLine="720"/>
        <w:rPr>
          <w:rFonts w:ascii="Times New Roman" w:hAnsi="Times New Roman" w:cs="Times New Roman"/>
          <w:sz w:val="24"/>
          <w:szCs w:val="24"/>
        </w:rPr>
      </w:pPr>
    </w:p>
    <w:p w:rsidR="001727B1" w:rsidRDefault="001727B1" w:rsidP="001727B1">
      <w:pPr>
        <w:ind w:firstLine="720"/>
        <w:rPr>
          <w:rFonts w:ascii="Times New Roman" w:hAnsi="Times New Roman" w:cs="Times New Roman"/>
          <w:sz w:val="24"/>
          <w:szCs w:val="24"/>
        </w:rPr>
      </w:pPr>
      <w:r>
        <w:rPr>
          <w:rFonts w:ascii="Times New Roman" w:hAnsi="Times New Roman" w:cs="Times New Roman"/>
          <w:sz w:val="24"/>
          <w:szCs w:val="24"/>
        </w:rPr>
        <w:t xml:space="preserve">More particularly, NLPC filed a complaint with the Department of Education on May 25, 2020, requesting an investigation into the receipt of some </w:t>
      </w:r>
      <w:r w:rsidR="008C5266">
        <w:rPr>
          <w:rFonts w:ascii="Times New Roman" w:hAnsi="Times New Roman" w:cs="Times New Roman"/>
          <w:sz w:val="24"/>
          <w:szCs w:val="24"/>
        </w:rPr>
        <w:t xml:space="preserve">$67 million from China, </w:t>
      </w:r>
      <w:r>
        <w:rPr>
          <w:rFonts w:ascii="Times New Roman" w:hAnsi="Times New Roman" w:cs="Times New Roman"/>
          <w:sz w:val="24"/>
          <w:szCs w:val="24"/>
        </w:rPr>
        <w:t xml:space="preserve">$22 million </w:t>
      </w:r>
      <w:r w:rsidR="008C5266">
        <w:rPr>
          <w:rFonts w:ascii="Times New Roman" w:hAnsi="Times New Roman" w:cs="Times New Roman"/>
          <w:sz w:val="24"/>
          <w:szCs w:val="24"/>
        </w:rPr>
        <w:t>of which w</w:t>
      </w:r>
      <w:r w:rsidR="005003E3">
        <w:rPr>
          <w:rFonts w:ascii="Times New Roman" w:hAnsi="Times New Roman" w:cs="Times New Roman"/>
          <w:sz w:val="24"/>
          <w:szCs w:val="24"/>
        </w:rPr>
        <w:t xml:space="preserve">ere </w:t>
      </w:r>
      <w:r>
        <w:rPr>
          <w:rFonts w:ascii="Times New Roman" w:hAnsi="Times New Roman" w:cs="Times New Roman"/>
          <w:sz w:val="24"/>
          <w:szCs w:val="24"/>
        </w:rPr>
        <w:t>anonymous donations from China</w:t>
      </w:r>
      <w:r w:rsidR="00A13D2A">
        <w:rPr>
          <w:rFonts w:ascii="Times New Roman" w:hAnsi="Times New Roman" w:cs="Times New Roman"/>
          <w:sz w:val="24"/>
          <w:szCs w:val="24"/>
        </w:rPr>
        <w:t>,</w:t>
      </w:r>
      <w:r>
        <w:rPr>
          <w:rFonts w:ascii="Times New Roman" w:hAnsi="Times New Roman" w:cs="Times New Roman"/>
          <w:sz w:val="24"/>
          <w:szCs w:val="24"/>
        </w:rPr>
        <w:t xml:space="preserve"> from 2017-2019</w:t>
      </w:r>
      <w:r w:rsidR="005003E3">
        <w:rPr>
          <w:rFonts w:ascii="Times New Roman" w:hAnsi="Times New Roman" w:cs="Times New Roman"/>
          <w:sz w:val="24"/>
          <w:szCs w:val="24"/>
        </w:rPr>
        <w:t>,</w:t>
      </w:r>
      <w:r>
        <w:rPr>
          <w:rFonts w:ascii="Times New Roman" w:hAnsi="Times New Roman" w:cs="Times New Roman"/>
          <w:sz w:val="24"/>
          <w:szCs w:val="24"/>
        </w:rPr>
        <w:t xml:space="preserve"> to the University of Pennsylvania, including one</w:t>
      </w:r>
      <w:r w:rsidR="00E7420A">
        <w:rPr>
          <w:rFonts w:ascii="Times New Roman" w:hAnsi="Times New Roman" w:cs="Times New Roman"/>
          <w:sz w:val="24"/>
          <w:szCs w:val="24"/>
        </w:rPr>
        <w:t xml:space="preserve"> anonymous </w:t>
      </w:r>
      <w:r>
        <w:rPr>
          <w:rFonts w:ascii="Times New Roman" w:hAnsi="Times New Roman" w:cs="Times New Roman"/>
          <w:sz w:val="24"/>
          <w:szCs w:val="24"/>
        </w:rPr>
        <w:t>donation of $14.5 million on May 29, 2018.</w:t>
      </w:r>
      <w:r w:rsidR="00A13D2A">
        <w:rPr>
          <w:rFonts w:ascii="Times New Roman" w:hAnsi="Times New Roman" w:cs="Times New Roman"/>
          <w:sz w:val="24"/>
          <w:szCs w:val="24"/>
        </w:rPr>
        <w:t xml:space="preserve">  </w:t>
      </w:r>
      <w:r>
        <w:rPr>
          <w:rFonts w:ascii="Times New Roman" w:hAnsi="Times New Roman" w:cs="Times New Roman"/>
          <w:sz w:val="24"/>
          <w:szCs w:val="24"/>
        </w:rPr>
        <w:t xml:space="preserve">Some of these funds were likely funneled to its </w:t>
      </w:r>
      <w:r w:rsidR="00A13D2A">
        <w:rPr>
          <w:rFonts w:ascii="Times New Roman" w:hAnsi="Times New Roman" w:cs="Times New Roman"/>
          <w:sz w:val="24"/>
          <w:szCs w:val="24"/>
        </w:rPr>
        <w:t xml:space="preserve">Penn </w:t>
      </w:r>
      <w:r>
        <w:rPr>
          <w:rFonts w:ascii="Times New Roman" w:hAnsi="Times New Roman" w:cs="Times New Roman"/>
          <w:sz w:val="24"/>
          <w:szCs w:val="24"/>
        </w:rPr>
        <w:t>Biden Center for Diplomacy &amp; Global Engagement and to pay Joe Biden some $900,000 for a few</w:t>
      </w:r>
      <w:r w:rsidR="00B8799D">
        <w:rPr>
          <w:rFonts w:ascii="Times New Roman" w:hAnsi="Times New Roman" w:cs="Times New Roman"/>
          <w:sz w:val="24"/>
          <w:szCs w:val="24"/>
        </w:rPr>
        <w:t xml:space="preserve"> </w:t>
      </w:r>
      <w:r>
        <w:rPr>
          <w:rFonts w:ascii="Times New Roman" w:hAnsi="Times New Roman" w:cs="Times New Roman"/>
          <w:sz w:val="24"/>
          <w:szCs w:val="24"/>
        </w:rPr>
        <w:t>appearances he made before he announced his candidacy for the presidency on April 25, 2019.</w:t>
      </w:r>
      <w:r>
        <w:rPr>
          <w:rStyle w:val="FootnoteReference"/>
          <w:rFonts w:ascii="Times New Roman" w:hAnsi="Times New Roman" w:cs="Times New Roman"/>
          <w:sz w:val="24"/>
          <w:szCs w:val="24"/>
        </w:rPr>
        <w:footnoteReference w:id="2"/>
      </w:r>
    </w:p>
    <w:p w:rsidR="00F82E4F" w:rsidRDefault="00F82E4F" w:rsidP="00392553">
      <w:pPr>
        <w:ind w:firstLine="720"/>
        <w:jc w:val="center"/>
        <w:rPr>
          <w:rFonts w:ascii="Times New Roman" w:hAnsi="Times New Roman" w:cs="Times New Roman"/>
          <w:sz w:val="24"/>
          <w:szCs w:val="24"/>
        </w:rPr>
      </w:pPr>
    </w:p>
    <w:p w:rsidR="00F82E4F" w:rsidRPr="0007427E" w:rsidRDefault="00F82E4F" w:rsidP="00392553">
      <w:pPr>
        <w:jc w:val="center"/>
        <w:rPr>
          <w:rFonts w:ascii="Times New Roman" w:hAnsi="Times New Roman" w:cs="Times New Roman"/>
          <w:b/>
          <w:bCs/>
          <w:sz w:val="24"/>
          <w:szCs w:val="24"/>
        </w:rPr>
      </w:pPr>
      <w:r w:rsidRPr="00525F5B">
        <w:rPr>
          <w:rFonts w:ascii="Times New Roman" w:hAnsi="Times New Roman" w:cs="Times New Roman"/>
          <w:b/>
          <w:bCs/>
          <w:sz w:val="24"/>
          <w:szCs w:val="24"/>
        </w:rPr>
        <w:t xml:space="preserve">FARA </w:t>
      </w:r>
      <w:r>
        <w:rPr>
          <w:rFonts w:ascii="Times New Roman" w:hAnsi="Times New Roman" w:cs="Times New Roman"/>
          <w:b/>
          <w:bCs/>
          <w:sz w:val="24"/>
          <w:szCs w:val="24"/>
        </w:rPr>
        <w:t>REQUIREMENTS</w:t>
      </w:r>
    </w:p>
    <w:p w:rsidR="00F82E4F" w:rsidRDefault="00F82E4F" w:rsidP="00F82E4F">
      <w:pPr>
        <w:pStyle w:val="BodyText"/>
        <w:ind w:left="140" w:right="200" w:firstLine="720"/>
        <w:rPr>
          <w:spacing w:val="-1"/>
        </w:rPr>
      </w:pPr>
    </w:p>
    <w:p w:rsidR="00F82E4F" w:rsidRDefault="00F82E4F" w:rsidP="00F82E4F">
      <w:pPr>
        <w:pStyle w:val="BodyText"/>
        <w:ind w:right="160" w:firstLine="720"/>
        <w:rPr>
          <w:spacing w:val="97"/>
        </w:rPr>
      </w:pPr>
      <w:r>
        <w:rPr>
          <w:spacing w:val="-1"/>
        </w:rPr>
        <w:t>FARA’s</w:t>
      </w:r>
      <w:r>
        <w:rPr>
          <w:spacing w:val="-3"/>
        </w:rPr>
        <w:t xml:space="preserve"> </w:t>
      </w:r>
      <w:r>
        <w:t>purpose</w:t>
      </w:r>
      <w:r>
        <w:rPr>
          <w:spacing w:val="-4"/>
        </w:rPr>
        <w:t xml:space="preserve"> </w:t>
      </w:r>
      <w:r>
        <w:t>is</w:t>
      </w:r>
      <w:r>
        <w:rPr>
          <w:spacing w:val="-3"/>
        </w:rPr>
        <w:t xml:space="preserve"> </w:t>
      </w:r>
      <w:r>
        <w:t>to</w:t>
      </w:r>
      <w:r>
        <w:rPr>
          <w:spacing w:val="-3"/>
        </w:rPr>
        <w:t xml:space="preserve"> </w:t>
      </w:r>
      <w:r>
        <w:rPr>
          <w:spacing w:val="-1"/>
        </w:rPr>
        <w:t>inform</w:t>
      </w:r>
      <w:r>
        <w:rPr>
          <w:spacing w:val="-2"/>
        </w:rPr>
        <w:t xml:space="preserve"> </w:t>
      </w:r>
      <w:r>
        <w:t>the</w:t>
      </w:r>
      <w:r>
        <w:rPr>
          <w:spacing w:val="-4"/>
        </w:rPr>
        <w:t xml:space="preserve"> </w:t>
      </w:r>
      <w:r>
        <w:rPr>
          <w:spacing w:val="-1"/>
        </w:rPr>
        <w:t>American</w:t>
      </w:r>
      <w:r>
        <w:rPr>
          <w:spacing w:val="-3"/>
        </w:rPr>
        <w:t xml:space="preserve"> </w:t>
      </w:r>
      <w:r>
        <w:t>public</w:t>
      </w:r>
      <w:r>
        <w:rPr>
          <w:spacing w:val="-2"/>
        </w:rPr>
        <w:t xml:space="preserve"> </w:t>
      </w:r>
      <w:r>
        <w:t>of</w:t>
      </w:r>
      <w:r>
        <w:rPr>
          <w:spacing w:val="-4"/>
        </w:rPr>
        <w:t xml:space="preserve"> </w:t>
      </w:r>
      <w:r>
        <w:t>the</w:t>
      </w:r>
      <w:r>
        <w:rPr>
          <w:spacing w:val="-3"/>
        </w:rPr>
        <w:t xml:space="preserve"> </w:t>
      </w:r>
      <w:r>
        <w:rPr>
          <w:spacing w:val="-1"/>
        </w:rPr>
        <w:t>activities</w:t>
      </w:r>
      <w:r>
        <w:rPr>
          <w:spacing w:val="-3"/>
        </w:rPr>
        <w:t xml:space="preserve"> </w:t>
      </w:r>
      <w:r>
        <w:t>of</w:t>
      </w:r>
      <w:r>
        <w:rPr>
          <w:spacing w:val="-4"/>
        </w:rPr>
        <w:t xml:space="preserve"> </w:t>
      </w:r>
      <w:r>
        <w:t>agents</w:t>
      </w:r>
      <w:r>
        <w:rPr>
          <w:spacing w:val="-3"/>
        </w:rPr>
        <w:t xml:space="preserve"> </w:t>
      </w:r>
      <w:r>
        <w:rPr>
          <w:spacing w:val="-1"/>
        </w:rPr>
        <w:t>working</w:t>
      </w:r>
      <w:r>
        <w:rPr>
          <w:spacing w:val="-2"/>
        </w:rPr>
        <w:t xml:space="preserve"> </w:t>
      </w:r>
      <w:r>
        <w:rPr>
          <w:spacing w:val="-1"/>
        </w:rPr>
        <w:t>for</w:t>
      </w:r>
      <w:r>
        <w:rPr>
          <w:spacing w:val="51"/>
        </w:rPr>
        <w:t xml:space="preserve"> </w:t>
      </w:r>
      <w:r>
        <w:rPr>
          <w:spacing w:val="-1"/>
        </w:rPr>
        <w:t>foreign</w:t>
      </w:r>
      <w:r>
        <w:rPr>
          <w:spacing w:val="-5"/>
        </w:rPr>
        <w:t xml:space="preserve"> </w:t>
      </w:r>
      <w:r>
        <w:rPr>
          <w:spacing w:val="-1"/>
        </w:rPr>
        <w:t>principals</w:t>
      </w:r>
      <w:r>
        <w:rPr>
          <w:spacing w:val="-5"/>
        </w:rPr>
        <w:t xml:space="preserve"> </w:t>
      </w:r>
      <w:r>
        <w:t>intended</w:t>
      </w:r>
      <w:r>
        <w:rPr>
          <w:spacing w:val="-4"/>
        </w:rPr>
        <w:t xml:space="preserve"> </w:t>
      </w:r>
      <w:r>
        <w:t>to</w:t>
      </w:r>
      <w:r>
        <w:rPr>
          <w:spacing w:val="-5"/>
        </w:rPr>
        <w:t xml:space="preserve"> </w:t>
      </w:r>
      <w:r>
        <w:rPr>
          <w:spacing w:val="-1"/>
        </w:rPr>
        <w:t>influence</w:t>
      </w:r>
      <w:r>
        <w:rPr>
          <w:spacing w:val="-5"/>
        </w:rPr>
        <w:t xml:space="preserve"> </w:t>
      </w:r>
      <w:r>
        <w:rPr>
          <w:spacing w:val="-1"/>
        </w:rPr>
        <w:t>U.S.</w:t>
      </w:r>
      <w:r>
        <w:rPr>
          <w:spacing w:val="-5"/>
        </w:rPr>
        <w:t xml:space="preserve"> </w:t>
      </w:r>
      <w:r>
        <w:rPr>
          <w:spacing w:val="-1"/>
        </w:rPr>
        <w:t>Government</w:t>
      </w:r>
      <w:r>
        <w:rPr>
          <w:spacing w:val="-5"/>
        </w:rPr>
        <w:t xml:space="preserve"> </w:t>
      </w:r>
      <w:r>
        <w:rPr>
          <w:spacing w:val="-1"/>
        </w:rPr>
        <w:t>officials</w:t>
      </w:r>
      <w:r>
        <w:rPr>
          <w:spacing w:val="-4"/>
        </w:rPr>
        <w:t xml:space="preserve"> </w:t>
      </w:r>
      <w:r>
        <w:rPr>
          <w:spacing w:val="-1"/>
        </w:rPr>
        <w:t>and/or</w:t>
      </w:r>
      <w:r>
        <w:rPr>
          <w:spacing w:val="-6"/>
        </w:rPr>
        <w:t xml:space="preserve"> </w:t>
      </w:r>
      <w:r>
        <w:t>the</w:t>
      </w:r>
      <w:r>
        <w:rPr>
          <w:spacing w:val="-5"/>
        </w:rPr>
        <w:t xml:space="preserve"> </w:t>
      </w:r>
      <w:r>
        <w:rPr>
          <w:spacing w:val="-1"/>
        </w:rPr>
        <w:t>American</w:t>
      </w:r>
      <w:r>
        <w:rPr>
          <w:spacing w:val="-5"/>
        </w:rPr>
        <w:t xml:space="preserve"> </w:t>
      </w:r>
      <w:r>
        <w:t>public w</w:t>
      </w:r>
      <w:r>
        <w:rPr>
          <w:spacing w:val="-1"/>
        </w:rPr>
        <w:t>ith</w:t>
      </w:r>
      <w:r>
        <w:rPr>
          <w:spacing w:val="-3"/>
        </w:rPr>
        <w:t xml:space="preserve"> </w:t>
      </w:r>
      <w:r>
        <w:rPr>
          <w:spacing w:val="-1"/>
        </w:rPr>
        <w:t>reference</w:t>
      </w:r>
      <w:r>
        <w:rPr>
          <w:spacing w:val="-4"/>
        </w:rPr>
        <w:t xml:space="preserve"> </w:t>
      </w:r>
      <w:r>
        <w:t>to</w:t>
      </w:r>
      <w:r>
        <w:rPr>
          <w:spacing w:val="-2"/>
        </w:rPr>
        <w:t xml:space="preserve"> </w:t>
      </w:r>
      <w:r>
        <w:t>the</w:t>
      </w:r>
      <w:r>
        <w:rPr>
          <w:spacing w:val="-4"/>
        </w:rPr>
        <w:t xml:space="preserve"> </w:t>
      </w:r>
      <w:r>
        <w:t>domestic</w:t>
      </w:r>
      <w:r>
        <w:rPr>
          <w:spacing w:val="-3"/>
        </w:rPr>
        <w:t xml:space="preserve"> </w:t>
      </w:r>
      <w:r>
        <w:rPr>
          <w:spacing w:val="-1"/>
        </w:rPr>
        <w:t>or</w:t>
      </w:r>
      <w:r>
        <w:rPr>
          <w:spacing w:val="-4"/>
        </w:rPr>
        <w:t xml:space="preserve"> </w:t>
      </w:r>
      <w:r>
        <w:rPr>
          <w:spacing w:val="-1"/>
        </w:rPr>
        <w:t>foreign</w:t>
      </w:r>
      <w:r>
        <w:rPr>
          <w:spacing w:val="-3"/>
        </w:rPr>
        <w:t xml:space="preserve"> </w:t>
      </w:r>
      <w:r>
        <w:rPr>
          <w:spacing w:val="-1"/>
        </w:rPr>
        <w:t>policies</w:t>
      </w:r>
      <w:r>
        <w:t xml:space="preserve"> of</w:t>
      </w:r>
      <w:r>
        <w:rPr>
          <w:spacing w:val="-4"/>
        </w:rPr>
        <w:t xml:space="preserve"> </w:t>
      </w:r>
      <w:r>
        <w:t>the</w:t>
      </w:r>
      <w:r>
        <w:rPr>
          <w:spacing w:val="-4"/>
        </w:rPr>
        <w:t xml:space="preserve"> </w:t>
      </w:r>
      <w:r>
        <w:rPr>
          <w:spacing w:val="-1"/>
        </w:rPr>
        <w:t>United</w:t>
      </w:r>
      <w:r>
        <w:rPr>
          <w:spacing w:val="-2"/>
        </w:rPr>
        <w:t xml:space="preserve"> </w:t>
      </w:r>
      <w:r>
        <w:rPr>
          <w:spacing w:val="-1"/>
        </w:rPr>
        <w:t>States</w:t>
      </w:r>
      <w:r>
        <w:rPr>
          <w:spacing w:val="-3"/>
        </w:rPr>
        <w:t xml:space="preserve"> </w:t>
      </w:r>
      <w:r>
        <w:t>or</w:t>
      </w:r>
      <w:r>
        <w:rPr>
          <w:spacing w:val="-3"/>
        </w:rPr>
        <w:t xml:space="preserve"> </w:t>
      </w:r>
      <w:r>
        <w:t>with</w:t>
      </w:r>
      <w:r>
        <w:rPr>
          <w:spacing w:val="-3"/>
        </w:rPr>
        <w:t xml:space="preserve"> </w:t>
      </w:r>
      <w:r>
        <w:rPr>
          <w:spacing w:val="-1"/>
        </w:rPr>
        <w:t>reference</w:t>
      </w:r>
      <w:r>
        <w:rPr>
          <w:spacing w:val="-4"/>
        </w:rPr>
        <w:t xml:space="preserve"> </w:t>
      </w:r>
      <w:r>
        <w:t>to</w:t>
      </w:r>
      <w:r>
        <w:rPr>
          <w:spacing w:val="-3"/>
        </w:rPr>
        <w:t xml:space="preserve"> </w:t>
      </w:r>
      <w:r>
        <w:t xml:space="preserve">the </w:t>
      </w:r>
      <w:r>
        <w:rPr>
          <w:spacing w:val="-1"/>
        </w:rPr>
        <w:t>political</w:t>
      </w:r>
      <w:r>
        <w:rPr>
          <w:spacing w:val="-4"/>
        </w:rPr>
        <w:t xml:space="preserve"> </w:t>
      </w:r>
      <w:r>
        <w:t>or</w:t>
      </w:r>
      <w:r>
        <w:rPr>
          <w:spacing w:val="-4"/>
        </w:rPr>
        <w:t xml:space="preserve"> </w:t>
      </w:r>
      <w:r>
        <w:t>public</w:t>
      </w:r>
      <w:r>
        <w:rPr>
          <w:spacing w:val="-4"/>
        </w:rPr>
        <w:t xml:space="preserve"> </w:t>
      </w:r>
      <w:r>
        <w:rPr>
          <w:spacing w:val="-1"/>
        </w:rPr>
        <w:t>interests,</w:t>
      </w:r>
      <w:r>
        <w:rPr>
          <w:spacing w:val="-3"/>
        </w:rPr>
        <w:t xml:space="preserve"> </w:t>
      </w:r>
      <w:r>
        <w:rPr>
          <w:spacing w:val="-1"/>
        </w:rPr>
        <w:t>policies,</w:t>
      </w:r>
      <w:r>
        <w:rPr>
          <w:spacing w:val="-3"/>
        </w:rPr>
        <w:t xml:space="preserve"> </w:t>
      </w:r>
      <w:r>
        <w:t>or</w:t>
      </w:r>
      <w:r>
        <w:rPr>
          <w:spacing w:val="-4"/>
        </w:rPr>
        <w:t xml:space="preserve"> </w:t>
      </w:r>
      <w:r>
        <w:rPr>
          <w:spacing w:val="-1"/>
        </w:rPr>
        <w:t>relations</w:t>
      </w:r>
      <w:r>
        <w:rPr>
          <w:spacing w:val="-4"/>
        </w:rPr>
        <w:t xml:space="preserve"> </w:t>
      </w:r>
      <w:r>
        <w:t>of</w:t>
      </w:r>
      <w:r>
        <w:rPr>
          <w:spacing w:val="-4"/>
        </w:rPr>
        <w:t xml:space="preserve"> </w:t>
      </w:r>
      <w:r>
        <w:t>a</w:t>
      </w:r>
      <w:r>
        <w:rPr>
          <w:spacing w:val="-4"/>
        </w:rPr>
        <w:t xml:space="preserve"> </w:t>
      </w:r>
      <w:r>
        <w:rPr>
          <w:spacing w:val="-1"/>
        </w:rPr>
        <w:t xml:space="preserve">foreign </w:t>
      </w:r>
      <w:r>
        <w:t>country</w:t>
      </w:r>
      <w:r>
        <w:rPr>
          <w:spacing w:val="-8"/>
        </w:rPr>
        <w:t xml:space="preserve"> </w:t>
      </w:r>
      <w:r>
        <w:t>or</w:t>
      </w:r>
      <w:r>
        <w:rPr>
          <w:spacing w:val="-2"/>
        </w:rPr>
        <w:t xml:space="preserve"> </w:t>
      </w:r>
      <w:r>
        <w:rPr>
          <w:spacing w:val="-1"/>
        </w:rPr>
        <w:t>foreign</w:t>
      </w:r>
      <w:r>
        <w:rPr>
          <w:spacing w:val="-4"/>
        </w:rPr>
        <w:t xml:space="preserve"> </w:t>
      </w:r>
      <w:r>
        <w:rPr>
          <w:spacing w:val="-1"/>
        </w:rPr>
        <w:t>political</w:t>
      </w:r>
      <w:r>
        <w:rPr>
          <w:spacing w:val="-3"/>
        </w:rPr>
        <w:t xml:space="preserve"> </w:t>
      </w:r>
      <w:r>
        <w:rPr>
          <w:spacing w:val="-1"/>
        </w:rPr>
        <w:t>party.</w:t>
      </w:r>
      <w:r>
        <w:rPr>
          <w:spacing w:val="97"/>
        </w:rPr>
        <w:t xml:space="preserve"> </w:t>
      </w:r>
    </w:p>
    <w:p w:rsidR="00F82E4F" w:rsidRDefault="00F82E4F" w:rsidP="00F82E4F">
      <w:pPr>
        <w:pStyle w:val="BodyText"/>
        <w:ind w:right="160" w:firstLine="720"/>
      </w:pPr>
      <w:r>
        <w:rPr>
          <w:spacing w:val="-1"/>
        </w:rPr>
        <w:t>The</w:t>
      </w:r>
      <w:r>
        <w:rPr>
          <w:spacing w:val="-5"/>
        </w:rPr>
        <w:t xml:space="preserve"> </w:t>
      </w:r>
      <w:r>
        <w:rPr>
          <w:spacing w:val="-1"/>
        </w:rPr>
        <w:t>term</w:t>
      </w:r>
      <w:r>
        <w:rPr>
          <w:spacing w:val="-3"/>
        </w:rPr>
        <w:t xml:space="preserve"> </w:t>
      </w:r>
      <w:r>
        <w:rPr>
          <w:spacing w:val="-1"/>
        </w:rPr>
        <w:t>“foreign</w:t>
      </w:r>
      <w:r>
        <w:rPr>
          <w:spacing w:val="-4"/>
        </w:rPr>
        <w:t xml:space="preserve"> </w:t>
      </w:r>
      <w:r>
        <w:rPr>
          <w:spacing w:val="-1"/>
        </w:rPr>
        <w:t>principal”</w:t>
      </w:r>
      <w:r>
        <w:rPr>
          <w:spacing w:val="-4"/>
        </w:rPr>
        <w:t xml:space="preserve"> </w:t>
      </w:r>
      <w:r>
        <w:t>is</w:t>
      </w:r>
      <w:r>
        <w:rPr>
          <w:spacing w:val="-4"/>
        </w:rPr>
        <w:t xml:space="preserve"> </w:t>
      </w:r>
      <w:r>
        <w:rPr>
          <w:spacing w:val="-1"/>
        </w:rPr>
        <w:t>defined as</w:t>
      </w:r>
      <w:r>
        <w:rPr>
          <w:spacing w:val="-3"/>
        </w:rPr>
        <w:t xml:space="preserve"> </w:t>
      </w:r>
      <w:r>
        <w:rPr>
          <w:spacing w:val="-1"/>
        </w:rPr>
        <w:t>including</w:t>
      </w:r>
      <w:r>
        <w:rPr>
          <w:spacing w:val="-7"/>
        </w:rPr>
        <w:t xml:space="preserve"> </w:t>
      </w:r>
      <w:r>
        <w:t>“a</w:t>
      </w:r>
      <w:r>
        <w:rPr>
          <w:spacing w:val="-2"/>
        </w:rPr>
        <w:t xml:space="preserve"> </w:t>
      </w:r>
      <w:r>
        <w:rPr>
          <w:spacing w:val="-1"/>
        </w:rPr>
        <w:t>government</w:t>
      </w:r>
      <w:r>
        <w:rPr>
          <w:spacing w:val="-4"/>
        </w:rPr>
        <w:t xml:space="preserve"> </w:t>
      </w:r>
      <w:r>
        <w:t>of</w:t>
      </w:r>
      <w:r>
        <w:rPr>
          <w:spacing w:val="-4"/>
        </w:rPr>
        <w:t xml:space="preserve"> </w:t>
      </w:r>
      <w:r>
        <w:t>a</w:t>
      </w:r>
      <w:r>
        <w:rPr>
          <w:spacing w:val="-4"/>
        </w:rPr>
        <w:t xml:space="preserve"> </w:t>
      </w:r>
      <w:r>
        <w:rPr>
          <w:spacing w:val="-1"/>
        </w:rPr>
        <w:t>foreign</w:t>
      </w:r>
      <w:r>
        <w:rPr>
          <w:spacing w:val="-2"/>
        </w:rPr>
        <w:t xml:space="preserve"> </w:t>
      </w:r>
      <w:r>
        <w:t>country</w:t>
      </w:r>
      <w:r>
        <w:rPr>
          <w:spacing w:val="-8"/>
        </w:rPr>
        <w:t xml:space="preserve"> </w:t>
      </w:r>
      <w:r>
        <w:rPr>
          <w:spacing w:val="-1"/>
        </w:rPr>
        <w:t>and</w:t>
      </w:r>
      <w:r>
        <w:rPr>
          <w:spacing w:val="-2"/>
        </w:rPr>
        <w:t xml:space="preserve"> </w:t>
      </w:r>
      <w:r>
        <w:t xml:space="preserve">a </w:t>
      </w:r>
      <w:r>
        <w:rPr>
          <w:spacing w:val="-1"/>
        </w:rPr>
        <w:t>foreign</w:t>
      </w:r>
      <w:r>
        <w:rPr>
          <w:spacing w:val="-4"/>
        </w:rPr>
        <w:t xml:space="preserve"> </w:t>
      </w:r>
      <w:r>
        <w:rPr>
          <w:spacing w:val="-1"/>
        </w:rPr>
        <w:t>political</w:t>
      </w:r>
      <w:r>
        <w:rPr>
          <w:spacing w:val="-3"/>
        </w:rPr>
        <w:t xml:space="preserve"> </w:t>
      </w:r>
      <w:r>
        <w:t>party</w:t>
      </w:r>
      <w:r>
        <w:rPr>
          <w:spacing w:val="-8"/>
        </w:rPr>
        <w:t xml:space="preserve"> </w:t>
      </w:r>
      <w:r>
        <w:t>.</w:t>
      </w:r>
      <w:r>
        <w:rPr>
          <w:spacing w:val="-3"/>
        </w:rPr>
        <w:t xml:space="preserve"> </w:t>
      </w:r>
      <w:r>
        <w:t>.</w:t>
      </w:r>
      <w:r>
        <w:rPr>
          <w:spacing w:val="-4"/>
        </w:rPr>
        <w:t xml:space="preserve"> </w:t>
      </w:r>
      <w:r>
        <w:t>.</w:t>
      </w:r>
      <w:r>
        <w:rPr>
          <w:spacing w:val="-1"/>
        </w:rPr>
        <w:t xml:space="preserve"> and</w:t>
      </w:r>
      <w:r>
        <w:rPr>
          <w:spacing w:val="-3"/>
        </w:rPr>
        <w:t xml:space="preserve"> </w:t>
      </w:r>
      <w:r>
        <w:t>a</w:t>
      </w:r>
      <w:r>
        <w:rPr>
          <w:spacing w:val="-4"/>
        </w:rPr>
        <w:t xml:space="preserve"> </w:t>
      </w:r>
      <w:r>
        <w:rPr>
          <w:spacing w:val="-1"/>
        </w:rPr>
        <w:t>partnership,</w:t>
      </w:r>
      <w:r>
        <w:rPr>
          <w:spacing w:val="-4"/>
        </w:rPr>
        <w:t xml:space="preserve"> </w:t>
      </w:r>
      <w:r>
        <w:rPr>
          <w:spacing w:val="-1"/>
        </w:rPr>
        <w:t>association,</w:t>
      </w:r>
      <w:r>
        <w:rPr>
          <w:spacing w:val="-3"/>
        </w:rPr>
        <w:t xml:space="preserve"> </w:t>
      </w:r>
      <w:r>
        <w:rPr>
          <w:spacing w:val="-1"/>
        </w:rPr>
        <w:t>corporation,</w:t>
      </w:r>
      <w:r>
        <w:rPr>
          <w:spacing w:val="-3"/>
        </w:rPr>
        <w:t xml:space="preserve"> </w:t>
      </w:r>
      <w:r>
        <w:t>organization,</w:t>
      </w:r>
      <w:r>
        <w:rPr>
          <w:spacing w:val="-3"/>
        </w:rPr>
        <w:t xml:space="preserve"> </w:t>
      </w:r>
      <w:r>
        <w:t>or</w:t>
      </w:r>
      <w:r>
        <w:rPr>
          <w:spacing w:val="-5"/>
        </w:rPr>
        <w:t xml:space="preserve"> </w:t>
      </w:r>
      <w:r>
        <w:rPr>
          <w:spacing w:val="-1"/>
        </w:rPr>
        <w:t>other combination</w:t>
      </w:r>
      <w:r>
        <w:rPr>
          <w:spacing w:val="-4"/>
        </w:rPr>
        <w:t xml:space="preserve"> </w:t>
      </w:r>
      <w:r>
        <w:t>of</w:t>
      </w:r>
      <w:r>
        <w:rPr>
          <w:spacing w:val="-4"/>
        </w:rPr>
        <w:t xml:space="preserve"> </w:t>
      </w:r>
      <w:r>
        <w:rPr>
          <w:spacing w:val="-1"/>
        </w:rPr>
        <w:t>persons</w:t>
      </w:r>
      <w:r>
        <w:rPr>
          <w:spacing w:val="-3"/>
        </w:rPr>
        <w:t xml:space="preserve"> </w:t>
      </w:r>
      <w:r w:rsidR="00B81B5E">
        <w:t>organized</w:t>
      </w:r>
      <w:r w:rsidR="00B81B5E">
        <w:rPr>
          <w:spacing w:val="-3"/>
        </w:rPr>
        <w:t xml:space="preserve"> under</w:t>
      </w:r>
      <w:r>
        <w:rPr>
          <w:spacing w:val="-4"/>
        </w:rPr>
        <w:t xml:space="preserve"> </w:t>
      </w:r>
      <w:r>
        <w:t>the</w:t>
      </w:r>
      <w:r>
        <w:rPr>
          <w:spacing w:val="-4"/>
        </w:rPr>
        <w:t xml:space="preserve"> </w:t>
      </w:r>
      <w:r>
        <w:t>laws</w:t>
      </w:r>
      <w:r>
        <w:rPr>
          <w:spacing w:val="-3"/>
        </w:rPr>
        <w:t xml:space="preserve"> </w:t>
      </w:r>
      <w:r>
        <w:t>of</w:t>
      </w:r>
      <w:r>
        <w:rPr>
          <w:spacing w:val="-4"/>
        </w:rPr>
        <w:t xml:space="preserve"> </w:t>
      </w:r>
      <w:r>
        <w:t>or</w:t>
      </w:r>
      <w:r>
        <w:rPr>
          <w:spacing w:val="-4"/>
        </w:rPr>
        <w:t xml:space="preserve"> </w:t>
      </w:r>
      <w:r>
        <w:t>having</w:t>
      </w:r>
      <w:r>
        <w:rPr>
          <w:spacing w:val="-6"/>
        </w:rPr>
        <w:t xml:space="preserve"> </w:t>
      </w:r>
      <w:r>
        <w:t>its</w:t>
      </w:r>
      <w:r>
        <w:rPr>
          <w:spacing w:val="-3"/>
        </w:rPr>
        <w:t xml:space="preserve"> </w:t>
      </w:r>
      <w:r>
        <w:rPr>
          <w:spacing w:val="-1"/>
        </w:rPr>
        <w:t>principal place</w:t>
      </w:r>
      <w:r>
        <w:rPr>
          <w:spacing w:val="-4"/>
        </w:rPr>
        <w:t xml:space="preserve"> </w:t>
      </w:r>
      <w:r>
        <w:t>of</w:t>
      </w:r>
      <w:r>
        <w:rPr>
          <w:spacing w:val="-4"/>
        </w:rPr>
        <w:t xml:space="preserve"> </w:t>
      </w:r>
      <w:r>
        <w:rPr>
          <w:spacing w:val="-1"/>
        </w:rPr>
        <w:t>business</w:t>
      </w:r>
      <w:r>
        <w:rPr>
          <w:spacing w:val="-4"/>
        </w:rPr>
        <w:t xml:space="preserve"> </w:t>
      </w:r>
      <w:r>
        <w:t>in</w:t>
      </w:r>
      <w:r>
        <w:rPr>
          <w:spacing w:val="-3"/>
        </w:rPr>
        <w:t xml:space="preserve"> </w:t>
      </w:r>
      <w:r>
        <w:t xml:space="preserve">a </w:t>
      </w:r>
      <w:r>
        <w:rPr>
          <w:spacing w:val="-1"/>
        </w:rPr>
        <w:t>foreign</w:t>
      </w:r>
      <w:r>
        <w:rPr>
          <w:spacing w:val="-3"/>
        </w:rPr>
        <w:t xml:space="preserve"> </w:t>
      </w:r>
      <w:r>
        <w:t>country.”</w:t>
      </w:r>
      <w:r>
        <w:rPr>
          <w:spacing w:val="55"/>
        </w:rPr>
        <w:t xml:space="preserve"> </w:t>
      </w:r>
      <w:r>
        <w:t>22</w:t>
      </w:r>
      <w:r>
        <w:rPr>
          <w:spacing w:val="-2"/>
        </w:rPr>
        <w:t xml:space="preserve"> </w:t>
      </w:r>
      <w:r>
        <w:t>U.S.C.</w:t>
      </w:r>
      <w:r>
        <w:rPr>
          <w:spacing w:val="-2"/>
        </w:rPr>
        <w:t xml:space="preserve">  </w:t>
      </w:r>
      <w:r>
        <w:rPr>
          <w:spacing w:val="-1"/>
        </w:rPr>
        <w:t>611(b).</w:t>
      </w:r>
      <w:r>
        <w:rPr>
          <w:spacing w:val="56"/>
        </w:rPr>
        <w:t xml:space="preserve"> </w:t>
      </w:r>
      <w:r>
        <w:t>A</w:t>
      </w:r>
      <w:r>
        <w:rPr>
          <w:spacing w:val="-3"/>
        </w:rPr>
        <w:t xml:space="preserve"> </w:t>
      </w:r>
      <w:r>
        <w:rPr>
          <w:spacing w:val="-1"/>
        </w:rPr>
        <w:t>person</w:t>
      </w:r>
      <w:r>
        <w:rPr>
          <w:spacing w:val="-2"/>
        </w:rPr>
        <w:t xml:space="preserve"> </w:t>
      </w:r>
      <w:r>
        <w:rPr>
          <w:spacing w:val="-1"/>
        </w:rPr>
        <w:t>representing</w:t>
      </w:r>
      <w:r>
        <w:rPr>
          <w:spacing w:val="-5"/>
        </w:rPr>
        <w:t xml:space="preserve"> </w:t>
      </w:r>
      <w:r>
        <w:t>a</w:t>
      </w:r>
      <w:r>
        <w:rPr>
          <w:spacing w:val="-1"/>
        </w:rPr>
        <w:t xml:space="preserve"> foreign</w:t>
      </w:r>
      <w:r>
        <w:rPr>
          <w:spacing w:val="-2"/>
        </w:rPr>
        <w:t xml:space="preserve"> </w:t>
      </w:r>
      <w:r>
        <w:rPr>
          <w:spacing w:val="-1"/>
        </w:rPr>
        <w:t>principal</w:t>
      </w:r>
      <w:r>
        <w:rPr>
          <w:spacing w:val="-2"/>
        </w:rPr>
        <w:t xml:space="preserve"> </w:t>
      </w:r>
      <w:r>
        <w:t>is</w:t>
      </w:r>
      <w:r>
        <w:rPr>
          <w:spacing w:val="-2"/>
        </w:rPr>
        <w:t xml:space="preserve"> </w:t>
      </w:r>
      <w:r>
        <w:rPr>
          <w:spacing w:val="-1"/>
        </w:rPr>
        <w:t>“an</w:t>
      </w:r>
      <w:r>
        <w:rPr>
          <w:spacing w:val="-2"/>
        </w:rPr>
        <w:t xml:space="preserve"> </w:t>
      </w:r>
      <w:r>
        <w:t>agent</w:t>
      </w:r>
      <w:r>
        <w:rPr>
          <w:spacing w:val="-2"/>
        </w:rPr>
        <w:t xml:space="preserve"> </w:t>
      </w:r>
      <w:r>
        <w:t>of</w:t>
      </w:r>
      <w:r>
        <w:rPr>
          <w:spacing w:val="-3"/>
        </w:rPr>
        <w:t xml:space="preserve"> </w:t>
      </w:r>
      <w:r>
        <w:t>a f</w:t>
      </w:r>
      <w:r>
        <w:rPr>
          <w:spacing w:val="-1"/>
        </w:rPr>
        <w:t>oreign</w:t>
      </w:r>
      <w:r>
        <w:rPr>
          <w:spacing w:val="-3"/>
        </w:rPr>
        <w:t xml:space="preserve"> </w:t>
      </w:r>
      <w:r>
        <w:rPr>
          <w:spacing w:val="-1"/>
        </w:rPr>
        <w:t>principal”</w:t>
      </w:r>
      <w:r>
        <w:rPr>
          <w:spacing w:val="-4"/>
        </w:rPr>
        <w:t xml:space="preserve"> </w:t>
      </w:r>
      <w:r>
        <w:rPr>
          <w:spacing w:val="-1"/>
        </w:rPr>
        <w:t>who</w:t>
      </w:r>
      <w:r>
        <w:rPr>
          <w:spacing w:val="-3"/>
        </w:rPr>
        <w:t xml:space="preserve"> </w:t>
      </w:r>
      <w:r>
        <w:t>must</w:t>
      </w:r>
      <w:r>
        <w:rPr>
          <w:spacing w:val="-3"/>
        </w:rPr>
        <w:t xml:space="preserve"> </w:t>
      </w:r>
      <w:r>
        <w:rPr>
          <w:spacing w:val="-1"/>
        </w:rPr>
        <w:t>register</w:t>
      </w:r>
      <w:r>
        <w:rPr>
          <w:spacing w:val="-4"/>
        </w:rPr>
        <w:t xml:space="preserve"> </w:t>
      </w:r>
      <w:r>
        <w:rPr>
          <w:spacing w:val="-1"/>
        </w:rPr>
        <w:t>under</w:t>
      </w:r>
      <w:r>
        <w:rPr>
          <w:spacing w:val="-2"/>
        </w:rPr>
        <w:t xml:space="preserve"> </w:t>
      </w:r>
      <w:r>
        <w:rPr>
          <w:spacing w:val="-1"/>
        </w:rPr>
        <w:t>FARA</w:t>
      </w:r>
      <w:r>
        <w:rPr>
          <w:spacing w:val="-2"/>
        </w:rPr>
        <w:t xml:space="preserve"> </w:t>
      </w:r>
      <w:r>
        <w:t>if</w:t>
      </w:r>
      <w:r>
        <w:rPr>
          <w:spacing w:val="-4"/>
        </w:rPr>
        <w:t xml:space="preserve"> </w:t>
      </w:r>
      <w:r>
        <w:t>it</w:t>
      </w:r>
      <w:r>
        <w:rPr>
          <w:spacing w:val="-2"/>
        </w:rPr>
        <w:t xml:space="preserve"> </w:t>
      </w:r>
      <w:r>
        <w:rPr>
          <w:spacing w:val="-1"/>
        </w:rPr>
        <w:t>acts</w:t>
      </w:r>
      <w:r>
        <w:rPr>
          <w:spacing w:val="-3"/>
        </w:rPr>
        <w:t xml:space="preserve"> </w:t>
      </w:r>
      <w:r>
        <w:rPr>
          <w:spacing w:val="-1"/>
        </w:rPr>
        <w:t>“at</w:t>
      </w:r>
      <w:r>
        <w:rPr>
          <w:spacing w:val="-3"/>
        </w:rPr>
        <w:t xml:space="preserve"> </w:t>
      </w:r>
      <w:r>
        <w:t>the</w:t>
      </w:r>
      <w:r>
        <w:rPr>
          <w:spacing w:val="-4"/>
        </w:rPr>
        <w:t xml:space="preserve"> </w:t>
      </w:r>
      <w:r>
        <w:rPr>
          <w:spacing w:val="-1"/>
        </w:rPr>
        <w:t>order,</w:t>
      </w:r>
      <w:r>
        <w:rPr>
          <w:spacing w:val="-3"/>
        </w:rPr>
        <w:t xml:space="preserve"> </w:t>
      </w:r>
      <w:r w:rsidRPr="00B91853">
        <w:rPr>
          <w:b/>
          <w:bCs/>
        </w:rPr>
        <w:t>request,</w:t>
      </w:r>
      <w:r>
        <w:rPr>
          <w:spacing w:val="-3"/>
        </w:rPr>
        <w:t xml:space="preserve"> </w:t>
      </w:r>
      <w:r>
        <w:t>or</w:t>
      </w:r>
      <w:r>
        <w:rPr>
          <w:spacing w:val="-4"/>
        </w:rPr>
        <w:t xml:space="preserve"> </w:t>
      </w:r>
      <w:r>
        <w:rPr>
          <w:spacing w:val="-1"/>
        </w:rPr>
        <w:t>under</w:t>
      </w:r>
      <w:r>
        <w:rPr>
          <w:spacing w:val="-3"/>
        </w:rPr>
        <w:t xml:space="preserve"> </w:t>
      </w:r>
      <w:r>
        <w:t>the</w:t>
      </w:r>
      <w:r w:rsidR="00B91853">
        <w:t xml:space="preserve"> </w:t>
      </w:r>
      <w:r>
        <w:rPr>
          <w:spacing w:val="-1"/>
        </w:rPr>
        <w:t>direction</w:t>
      </w:r>
      <w:r>
        <w:rPr>
          <w:spacing w:val="-4"/>
        </w:rPr>
        <w:t xml:space="preserve"> </w:t>
      </w:r>
      <w:r>
        <w:t>or</w:t>
      </w:r>
      <w:r>
        <w:rPr>
          <w:spacing w:val="-5"/>
        </w:rPr>
        <w:t xml:space="preserve"> </w:t>
      </w:r>
      <w:r>
        <w:rPr>
          <w:spacing w:val="-1"/>
        </w:rPr>
        <w:t>control</w:t>
      </w:r>
      <w:r>
        <w:rPr>
          <w:spacing w:val="-4"/>
        </w:rPr>
        <w:t xml:space="preserve"> </w:t>
      </w:r>
      <w:r>
        <w:t>of</w:t>
      </w:r>
      <w:r>
        <w:rPr>
          <w:spacing w:val="-3"/>
        </w:rPr>
        <w:t xml:space="preserve"> </w:t>
      </w:r>
      <w:r>
        <w:t>a</w:t>
      </w:r>
      <w:r>
        <w:rPr>
          <w:spacing w:val="-4"/>
        </w:rPr>
        <w:t xml:space="preserve"> </w:t>
      </w:r>
      <w:r>
        <w:rPr>
          <w:spacing w:val="-1"/>
        </w:rPr>
        <w:t>foreign</w:t>
      </w:r>
      <w:r>
        <w:rPr>
          <w:spacing w:val="-4"/>
        </w:rPr>
        <w:t xml:space="preserve"> </w:t>
      </w:r>
      <w:r>
        <w:rPr>
          <w:spacing w:val="-1"/>
        </w:rPr>
        <w:t>principal”</w:t>
      </w:r>
      <w:r>
        <w:rPr>
          <w:spacing w:val="-3"/>
        </w:rPr>
        <w:t xml:space="preserve"> </w:t>
      </w:r>
      <w:r>
        <w:rPr>
          <w:spacing w:val="-1"/>
        </w:rPr>
        <w:t>and</w:t>
      </w:r>
      <w:r>
        <w:rPr>
          <w:spacing w:val="-4"/>
        </w:rPr>
        <w:t xml:space="preserve"> </w:t>
      </w:r>
      <w:r>
        <w:rPr>
          <w:spacing w:val="-1"/>
        </w:rPr>
        <w:t>engages</w:t>
      </w:r>
      <w:r>
        <w:rPr>
          <w:spacing w:val="-4"/>
        </w:rPr>
        <w:t xml:space="preserve"> </w:t>
      </w:r>
      <w:r>
        <w:t>in</w:t>
      </w:r>
      <w:r>
        <w:rPr>
          <w:spacing w:val="-3"/>
        </w:rPr>
        <w:t xml:space="preserve"> </w:t>
      </w:r>
      <w:r>
        <w:rPr>
          <w:spacing w:val="-1"/>
        </w:rPr>
        <w:t>certain</w:t>
      </w:r>
      <w:r>
        <w:rPr>
          <w:spacing w:val="-4"/>
        </w:rPr>
        <w:t xml:space="preserve"> </w:t>
      </w:r>
      <w:r>
        <w:rPr>
          <w:spacing w:val="-1"/>
        </w:rPr>
        <w:t>specified</w:t>
      </w:r>
      <w:r>
        <w:rPr>
          <w:spacing w:val="-2"/>
        </w:rPr>
        <w:t xml:space="preserve"> </w:t>
      </w:r>
      <w:r>
        <w:rPr>
          <w:spacing w:val="-1"/>
        </w:rPr>
        <w:t>activities</w:t>
      </w:r>
      <w:r>
        <w:rPr>
          <w:spacing w:val="-4"/>
        </w:rPr>
        <w:t xml:space="preserve"> </w:t>
      </w:r>
      <w:r>
        <w:rPr>
          <w:spacing w:val="-1"/>
        </w:rPr>
        <w:t>within</w:t>
      </w:r>
      <w:r>
        <w:rPr>
          <w:spacing w:val="-4"/>
        </w:rPr>
        <w:t xml:space="preserve"> </w:t>
      </w:r>
      <w:r>
        <w:t>th</w:t>
      </w:r>
      <w:r w:rsidR="00B91853">
        <w:t>e U</w:t>
      </w:r>
      <w:r>
        <w:rPr>
          <w:spacing w:val="-1"/>
        </w:rPr>
        <w:t>nited</w:t>
      </w:r>
      <w:r>
        <w:rPr>
          <w:spacing w:val="-5"/>
        </w:rPr>
        <w:t xml:space="preserve"> </w:t>
      </w:r>
      <w:r>
        <w:rPr>
          <w:spacing w:val="-1"/>
        </w:rPr>
        <w:t>States.</w:t>
      </w:r>
      <w:r>
        <w:rPr>
          <w:spacing w:val="52"/>
        </w:rPr>
        <w:t xml:space="preserve"> </w:t>
      </w:r>
      <w:r>
        <w:rPr>
          <w:spacing w:val="-1"/>
        </w:rPr>
        <w:t>Among</w:t>
      </w:r>
      <w:r>
        <w:rPr>
          <w:spacing w:val="-7"/>
        </w:rPr>
        <w:t xml:space="preserve"> </w:t>
      </w:r>
      <w:r>
        <w:t>those</w:t>
      </w:r>
      <w:r>
        <w:rPr>
          <w:spacing w:val="-5"/>
        </w:rPr>
        <w:t xml:space="preserve"> </w:t>
      </w:r>
      <w:r>
        <w:rPr>
          <w:spacing w:val="-1"/>
        </w:rPr>
        <w:t>activities</w:t>
      </w:r>
      <w:r>
        <w:rPr>
          <w:spacing w:val="-4"/>
        </w:rPr>
        <w:t xml:space="preserve"> </w:t>
      </w:r>
      <w:r>
        <w:rPr>
          <w:spacing w:val="-1"/>
        </w:rPr>
        <w:t>requiring</w:t>
      </w:r>
      <w:r>
        <w:rPr>
          <w:spacing w:val="-7"/>
        </w:rPr>
        <w:t xml:space="preserve"> </w:t>
      </w:r>
      <w:r>
        <w:rPr>
          <w:spacing w:val="-1"/>
        </w:rPr>
        <w:t>registration</w:t>
      </w:r>
      <w:r>
        <w:rPr>
          <w:spacing w:val="-4"/>
        </w:rPr>
        <w:t xml:space="preserve"> </w:t>
      </w:r>
      <w:r>
        <w:t>are</w:t>
      </w:r>
      <w:r>
        <w:rPr>
          <w:spacing w:val="-5"/>
        </w:rPr>
        <w:t xml:space="preserve"> </w:t>
      </w:r>
      <w:r>
        <w:rPr>
          <w:spacing w:val="-1"/>
        </w:rPr>
        <w:t>engaging</w:t>
      </w:r>
      <w:r>
        <w:rPr>
          <w:spacing w:val="-7"/>
        </w:rPr>
        <w:t xml:space="preserve"> </w:t>
      </w:r>
      <w:r>
        <w:t>in</w:t>
      </w:r>
      <w:r>
        <w:rPr>
          <w:spacing w:val="-3"/>
        </w:rPr>
        <w:t xml:space="preserve"> </w:t>
      </w:r>
      <w:r>
        <w:rPr>
          <w:spacing w:val="-1"/>
        </w:rPr>
        <w:t>“political a</w:t>
      </w:r>
      <w:r>
        <w:t>ctivities”</w:t>
      </w:r>
      <w:r>
        <w:rPr>
          <w:spacing w:val="17"/>
          <w:position w:val="9"/>
          <w:sz w:val="16"/>
          <w:szCs w:val="16"/>
        </w:rPr>
        <w:t xml:space="preserve"> </w:t>
      </w:r>
      <w:r>
        <w:t>or</w:t>
      </w:r>
      <w:r>
        <w:rPr>
          <w:spacing w:val="-5"/>
        </w:rPr>
        <w:t xml:space="preserve"> </w:t>
      </w:r>
      <w:r>
        <w:rPr>
          <w:spacing w:val="-1"/>
        </w:rPr>
        <w:t>“represent[ing]</w:t>
      </w:r>
      <w:r>
        <w:rPr>
          <w:spacing w:val="-3"/>
        </w:rPr>
        <w:t xml:space="preserve"> </w:t>
      </w:r>
      <w:r>
        <w:t>the</w:t>
      </w:r>
      <w:r>
        <w:rPr>
          <w:spacing w:val="-5"/>
        </w:rPr>
        <w:t xml:space="preserve"> </w:t>
      </w:r>
      <w:r>
        <w:rPr>
          <w:spacing w:val="-1"/>
        </w:rPr>
        <w:t>interests</w:t>
      </w:r>
      <w:r>
        <w:rPr>
          <w:spacing w:val="-3"/>
        </w:rPr>
        <w:t xml:space="preserve"> </w:t>
      </w:r>
      <w:r>
        <w:t>of</w:t>
      </w:r>
      <w:r>
        <w:rPr>
          <w:spacing w:val="-5"/>
        </w:rPr>
        <w:t xml:space="preserve"> </w:t>
      </w:r>
      <w:r>
        <w:rPr>
          <w:spacing w:val="-1"/>
        </w:rPr>
        <w:t>such</w:t>
      </w:r>
      <w:r>
        <w:rPr>
          <w:spacing w:val="-2"/>
        </w:rPr>
        <w:t xml:space="preserve"> </w:t>
      </w:r>
      <w:r>
        <w:rPr>
          <w:spacing w:val="-1"/>
        </w:rPr>
        <w:t>foreign</w:t>
      </w:r>
      <w:r>
        <w:rPr>
          <w:spacing w:val="-4"/>
        </w:rPr>
        <w:t xml:space="preserve"> </w:t>
      </w:r>
      <w:r>
        <w:rPr>
          <w:spacing w:val="-1"/>
        </w:rPr>
        <w:t>principal</w:t>
      </w:r>
      <w:r>
        <w:rPr>
          <w:spacing w:val="-3"/>
        </w:rPr>
        <w:t xml:space="preserve"> </w:t>
      </w:r>
      <w:r>
        <w:rPr>
          <w:spacing w:val="-1"/>
        </w:rPr>
        <w:t>before</w:t>
      </w:r>
      <w:r>
        <w:rPr>
          <w:spacing w:val="-3"/>
        </w:rPr>
        <w:t xml:space="preserve"> </w:t>
      </w:r>
      <w:r>
        <w:rPr>
          <w:spacing w:val="1"/>
        </w:rPr>
        <w:t>any</w:t>
      </w:r>
      <w:r>
        <w:rPr>
          <w:spacing w:val="-9"/>
        </w:rPr>
        <w:t xml:space="preserve"> </w:t>
      </w:r>
      <w:r>
        <w:t>agency</w:t>
      </w:r>
      <w:r>
        <w:rPr>
          <w:spacing w:val="-8"/>
        </w:rPr>
        <w:t xml:space="preserve"> </w:t>
      </w:r>
      <w:r>
        <w:t>or</w:t>
      </w:r>
      <w:r>
        <w:rPr>
          <w:spacing w:val="-3"/>
        </w:rPr>
        <w:t xml:space="preserve"> </w:t>
      </w:r>
      <w:r>
        <w:rPr>
          <w:spacing w:val="-1"/>
        </w:rPr>
        <w:t xml:space="preserve">official </w:t>
      </w:r>
      <w:r>
        <w:t>of</w:t>
      </w:r>
      <w:r>
        <w:rPr>
          <w:spacing w:val="-4"/>
        </w:rPr>
        <w:t xml:space="preserve"> </w:t>
      </w:r>
      <w:r>
        <w:t>the</w:t>
      </w:r>
      <w:r>
        <w:rPr>
          <w:spacing w:val="-3"/>
        </w:rPr>
        <w:t xml:space="preserve"> </w:t>
      </w:r>
      <w:r>
        <w:rPr>
          <w:spacing w:val="-1"/>
        </w:rPr>
        <w:t>Government</w:t>
      </w:r>
      <w:r>
        <w:rPr>
          <w:spacing w:val="-3"/>
        </w:rPr>
        <w:t xml:space="preserve"> </w:t>
      </w:r>
      <w:r>
        <w:t>of</w:t>
      </w:r>
      <w:r>
        <w:rPr>
          <w:spacing w:val="-3"/>
        </w:rPr>
        <w:t xml:space="preserve"> </w:t>
      </w:r>
      <w:r>
        <w:t>the</w:t>
      </w:r>
      <w:r>
        <w:rPr>
          <w:spacing w:val="-1"/>
        </w:rPr>
        <w:t xml:space="preserve"> United</w:t>
      </w:r>
      <w:r>
        <w:rPr>
          <w:spacing w:val="-3"/>
        </w:rPr>
        <w:t xml:space="preserve"> </w:t>
      </w:r>
      <w:r>
        <w:rPr>
          <w:spacing w:val="-1"/>
        </w:rPr>
        <w:t>States.”</w:t>
      </w:r>
      <w:r>
        <w:rPr>
          <w:spacing w:val="54"/>
        </w:rPr>
        <w:t xml:space="preserve"> </w:t>
      </w:r>
      <w:r>
        <w:t>22</w:t>
      </w:r>
      <w:r>
        <w:rPr>
          <w:spacing w:val="-2"/>
        </w:rPr>
        <w:t xml:space="preserve"> </w:t>
      </w:r>
      <w:r>
        <w:rPr>
          <w:spacing w:val="-1"/>
        </w:rPr>
        <w:t>U.S.C.</w:t>
      </w:r>
      <w:r>
        <w:rPr>
          <w:spacing w:val="-2"/>
        </w:rPr>
        <w:t xml:space="preserve"> </w:t>
      </w:r>
      <w:r>
        <w:rPr>
          <w:spacing w:val="-3"/>
        </w:rPr>
        <w:t xml:space="preserve"> </w:t>
      </w:r>
      <w:r>
        <w:rPr>
          <w:spacing w:val="-1"/>
        </w:rPr>
        <w:t>611(c)(1)(i)</w:t>
      </w:r>
      <w:r>
        <w:rPr>
          <w:spacing w:val="-3"/>
        </w:rPr>
        <w:t xml:space="preserve"> </w:t>
      </w:r>
      <w:r>
        <w:rPr>
          <w:spacing w:val="-1"/>
        </w:rPr>
        <w:t>and</w:t>
      </w:r>
      <w:r>
        <w:rPr>
          <w:spacing w:val="-3"/>
        </w:rPr>
        <w:t xml:space="preserve"> </w:t>
      </w:r>
      <w:r>
        <w:t xml:space="preserve">(iii). </w:t>
      </w:r>
    </w:p>
    <w:p w:rsidR="00F82E4F" w:rsidRDefault="00F82E4F" w:rsidP="00F82E4F">
      <w:pPr>
        <w:pStyle w:val="BodyText"/>
        <w:ind w:right="160" w:firstLine="720"/>
      </w:pPr>
    </w:p>
    <w:p w:rsidR="00F82E4F" w:rsidRPr="00EB44ED" w:rsidRDefault="00F82E4F" w:rsidP="00F82E4F">
      <w:pPr>
        <w:ind w:firstLine="720"/>
        <w:rPr>
          <w:rFonts w:ascii="Times New Roman" w:eastAsia="Times New Roman" w:hAnsi="Times New Roman" w:cs="Times New Roman"/>
          <w:sz w:val="24"/>
          <w:szCs w:val="24"/>
        </w:rPr>
      </w:pPr>
      <w:r w:rsidRPr="00EB44ED">
        <w:rPr>
          <w:rFonts w:ascii="Times New Roman" w:eastAsia="Times New Roman" w:hAnsi="Times New Roman" w:cs="Times New Roman"/>
          <w:sz w:val="24"/>
          <w:szCs w:val="24"/>
        </w:rPr>
        <w:t>22 U.S.C.</w:t>
      </w:r>
      <w:r w:rsidR="00B1415D">
        <w:rPr>
          <w:rFonts w:ascii="Times New Roman" w:eastAsia="Times New Roman" w:hAnsi="Times New Roman" w:cs="Times New Roman"/>
          <w:sz w:val="24"/>
          <w:szCs w:val="24"/>
        </w:rPr>
        <w:t xml:space="preserve"> </w:t>
      </w:r>
      <w:r w:rsidRPr="00EB44ED">
        <w:rPr>
          <w:rFonts w:ascii="Times New Roman" w:eastAsia="Times New Roman" w:hAnsi="Times New Roman" w:cs="Times New Roman"/>
          <w:sz w:val="24"/>
          <w:szCs w:val="24"/>
        </w:rPr>
        <w:t>611(c)(1) defines an "</w:t>
      </w:r>
      <w:r w:rsidRPr="00EB44ED">
        <w:rPr>
          <w:rFonts w:ascii="Times New Roman" w:eastAsia="Times New Roman" w:hAnsi="Times New Roman" w:cs="Times New Roman"/>
          <w:b/>
          <w:bCs/>
          <w:sz w:val="24"/>
          <w:szCs w:val="24"/>
        </w:rPr>
        <w:t>agent as a foreign principal</w:t>
      </w:r>
      <w:r w:rsidRPr="00EB44ED">
        <w:rPr>
          <w:rFonts w:ascii="Times New Roman" w:eastAsia="Times New Roman" w:hAnsi="Times New Roman" w:cs="Times New Roman"/>
          <w:sz w:val="24"/>
          <w:szCs w:val="24"/>
        </w:rPr>
        <w:t xml:space="preserve">" to include "any person who acts as an agent, representative, employee, or servant, </w:t>
      </w:r>
      <w:r w:rsidRPr="00EB44ED">
        <w:rPr>
          <w:rFonts w:ascii="Times New Roman" w:eastAsia="Times New Roman" w:hAnsi="Times New Roman" w:cs="Times New Roman"/>
          <w:b/>
          <w:bCs/>
          <w:sz w:val="24"/>
          <w:szCs w:val="24"/>
          <w:u w:val="single"/>
        </w:rPr>
        <w:t>or</w:t>
      </w:r>
      <w:r w:rsidRPr="00EB44ED">
        <w:rPr>
          <w:rFonts w:ascii="Times New Roman" w:eastAsia="Times New Roman" w:hAnsi="Times New Roman" w:cs="Times New Roman"/>
          <w:sz w:val="24"/>
          <w:szCs w:val="24"/>
          <w:u w:val="single"/>
        </w:rPr>
        <w:t xml:space="preserve"> </w:t>
      </w:r>
      <w:r w:rsidRPr="00EB44ED">
        <w:rPr>
          <w:rFonts w:ascii="Times New Roman" w:eastAsia="Times New Roman" w:hAnsi="Times New Roman" w:cs="Times New Roman"/>
          <w:b/>
          <w:bCs/>
          <w:sz w:val="24"/>
          <w:szCs w:val="24"/>
          <w:u w:val="single"/>
        </w:rPr>
        <w:t xml:space="preserve">any person who acts in any other capacity </w:t>
      </w:r>
      <w:r w:rsidRPr="00EB44ED">
        <w:rPr>
          <w:rFonts w:ascii="Times New Roman" w:eastAsia="Times New Roman" w:hAnsi="Times New Roman" w:cs="Times New Roman"/>
          <w:sz w:val="24"/>
          <w:szCs w:val="24"/>
        </w:rPr>
        <w:t xml:space="preserve">at the order, </w:t>
      </w:r>
      <w:r w:rsidRPr="00EB44ED">
        <w:rPr>
          <w:rFonts w:ascii="Times New Roman" w:eastAsia="Times New Roman" w:hAnsi="Times New Roman" w:cs="Times New Roman"/>
          <w:b/>
          <w:bCs/>
          <w:sz w:val="24"/>
          <w:szCs w:val="24"/>
          <w:u w:val="single"/>
        </w:rPr>
        <w:t>request</w:t>
      </w:r>
      <w:r w:rsidRPr="00EB44ED">
        <w:rPr>
          <w:rFonts w:ascii="Times New Roman" w:eastAsia="Times New Roman" w:hAnsi="Times New Roman" w:cs="Times New Roman"/>
          <w:sz w:val="24"/>
          <w:szCs w:val="24"/>
        </w:rPr>
        <w:t xml:space="preserve">, or </w:t>
      </w:r>
      <w:r w:rsidRPr="00EB44ED">
        <w:rPr>
          <w:rFonts w:ascii="Times New Roman" w:eastAsia="Times New Roman" w:hAnsi="Times New Roman" w:cs="Times New Roman"/>
          <w:b/>
          <w:bCs/>
          <w:sz w:val="24"/>
          <w:szCs w:val="24"/>
          <w:u w:val="single"/>
        </w:rPr>
        <w:t>under the direction</w:t>
      </w:r>
      <w:r w:rsidRPr="00EB44ED">
        <w:rPr>
          <w:rFonts w:ascii="Times New Roman" w:eastAsia="Times New Roman" w:hAnsi="Times New Roman" w:cs="Times New Roman"/>
          <w:sz w:val="24"/>
          <w:szCs w:val="24"/>
        </w:rPr>
        <w:t xml:space="preserve"> or control, of a foreign principal </w:t>
      </w:r>
      <w:r w:rsidRPr="00EB44ED">
        <w:rPr>
          <w:rFonts w:ascii="Times New Roman" w:eastAsia="Times New Roman" w:hAnsi="Times New Roman" w:cs="Times New Roman"/>
          <w:b/>
          <w:bCs/>
          <w:sz w:val="24"/>
          <w:szCs w:val="24"/>
          <w:u w:val="single"/>
        </w:rPr>
        <w:t>or of a person any of whose activities are directly or indirectly supervised, directed, controlled, financed, or subsidized in whole or in major part by a foreign principal</w:t>
      </w:r>
      <w:r w:rsidRPr="00EB44ED">
        <w:rPr>
          <w:rFonts w:ascii="Times New Roman" w:eastAsia="Times New Roman" w:hAnsi="Times New Roman" w:cs="Times New Roman"/>
          <w:sz w:val="24"/>
          <w:szCs w:val="24"/>
        </w:rPr>
        <w:t>[.]" (emphasis added). </w:t>
      </w:r>
    </w:p>
    <w:p w:rsidR="00F82E4F" w:rsidRDefault="00F82E4F" w:rsidP="00F82E4F">
      <w:pPr>
        <w:pStyle w:val="BodyText"/>
        <w:ind w:right="160" w:firstLine="720"/>
      </w:pPr>
    </w:p>
    <w:p w:rsidR="00F82E4F" w:rsidRDefault="00F82E4F" w:rsidP="00F82E4F">
      <w:pPr>
        <w:pStyle w:val="BodyText"/>
        <w:ind w:right="160" w:firstLine="720"/>
      </w:pPr>
      <w:r w:rsidRPr="0047544C">
        <w:rPr>
          <w:rFonts w:cs="Times New Roman"/>
        </w:rPr>
        <w:t xml:space="preserve">Section </w:t>
      </w:r>
      <w:r>
        <w:rPr>
          <w:rFonts w:cs="Times New Roman"/>
        </w:rPr>
        <w:t>611</w:t>
      </w:r>
      <w:r w:rsidRPr="0047544C">
        <w:rPr>
          <w:rFonts w:cs="Times New Roman"/>
        </w:rPr>
        <w:t>(o) of FARA states, "[t]he term '</w:t>
      </w:r>
      <w:r w:rsidRPr="0047544C">
        <w:rPr>
          <w:rFonts w:cs="Times New Roman"/>
          <w:b/>
          <w:bCs/>
        </w:rPr>
        <w:t>political activities'</w:t>
      </w:r>
      <w:r w:rsidRPr="0047544C">
        <w:rPr>
          <w:rFonts w:cs="Times New Roman"/>
        </w:rPr>
        <w:t xml:space="preserve"> means </w:t>
      </w:r>
      <w:r w:rsidRPr="0047544C">
        <w:rPr>
          <w:rFonts w:cs="Times New Roman"/>
          <w:b/>
          <w:bCs/>
        </w:rPr>
        <w:t>any</w:t>
      </w:r>
      <w:r w:rsidRPr="0047544C">
        <w:rPr>
          <w:rFonts w:cs="Times New Roman"/>
        </w:rPr>
        <w:t xml:space="preserve"> activity that the person engaging in believes will, </w:t>
      </w:r>
      <w:r w:rsidRPr="0047544C">
        <w:rPr>
          <w:rFonts w:cs="Times New Roman"/>
          <w:b/>
          <w:bCs/>
          <w:u w:val="single"/>
        </w:rPr>
        <w:t>or that the person intends to</w:t>
      </w:r>
      <w:r w:rsidRPr="0047544C">
        <w:rPr>
          <w:rFonts w:cs="Times New Roman"/>
        </w:rPr>
        <w:t xml:space="preserve">, </w:t>
      </w:r>
      <w:r w:rsidRPr="0047544C">
        <w:rPr>
          <w:rFonts w:cs="Times New Roman"/>
          <w:b/>
          <w:bCs/>
          <w:u w:val="single"/>
        </w:rPr>
        <w:t>in any way influence any agency or official of the Government of the United States or any section of the public within the United States with reference to formulating, adopting, or changing the domestic or foreign policies of the United States</w:t>
      </w:r>
      <w:r w:rsidRPr="0047544C">
        <w:rPr>
          <w:rFonts w:cs="Times New Roman"/>
        </w:rPr>
        <w:t xml:space="preserve"> or with reference to the political or public interests, policies, or relations of a government of a foreign country or a foreign political party[.]" </w:t>
      </w:r>
    </w:p>
    <w:p w:rsidR="00F82E4F" w:rsidRDefault="00F82E4F" w:rsidP="00F82E4F">
      <w:pPr>
        <w:pStyle w:val="BodyText"/>
        <w:ind w:right="160" w:firstLine="720"/>
      </w:pPr>
    </w:p>
    <w:p w:rsidR="00653ED6" w:rsidRDefault="00F82E4F" w:rsidP="00653ED6">
      <w:pPr>
        <w:pStyle w:val="BodyText"/>
        <w:ind w:right="160" w:firstLine="720"/>
        <w:rPr>
          <w:b/>
          <w:bCs/>
        </w:rPr>
      </w:pPr>
      <w:r w:rsidRPr="00F65633">
        <w:rPr>
          <w:b/>
          <w:bCs/>
        </w:rPr>
        <w:t>Criminal Penalties</w:t>
      </w:r>
    </w:p>
    <w:p w:rsidR="00653ED6" w:rsidRDefault="00653ED6" w:rsidP="00653ED6">
      <w:pPr>
        <w:pStyle w:val="BodyText"/>
        <w:ind w:right="160" w:firstLine="720"/>
        <w:rPr>
          <w:b/>
          <w:bCs/>
        </w:rPr>
      </w:pPr>
    </w:p>
    <w:p w:rsidR="00F82E4F" w:rsidRDefault="00F82E4F" w:rsidP="00653ED6">
      <w:pPr>
        <w:pStyle w:val="BodyText"/>
        <w:ind w:right="160" w:firstLine="720"/>
      </w:pPr>
      <w:r>
        <w:t xml:space="preserve">Any person who willfully violates any provision of FARA or any regulation thereunder </w:t>
      </w:r>
      <w:r w:rsidR="00B1415D">
        <w:t xml:space="preserve"> . . . </w:t>
      </w:r>
      <w:r>
        <w:t xml:space="preserve">shall, upon conviction thereof, be punished by a fine of not more than $250,000 or by imprisonment for not more than five (5) years.  </w:t>
      </w:r>
      <w:r>
        <w:rPr>
          <w:rStyle w:val="Emphasis"/>
        </w:rPr>
        <w:t>See</w:t>
      </w:r>
      <w:r>
        <w:t xml:space="preserve"> 22 U.S.C. 618(a); 18 U.S.C.</w:t>
      </w:r>
      <w:r w:rsidR="00B1415D">
        <w:t xml:space="preserve"> </w:t>
      </w:r>
      <w:r>
        <w:t>3571.</w:t>
      </w:r>
    </w:p>
    <w:p w:rsidR="00F82E4F" w:rsidRDefault="00F82E4F" w:rsidP="00F82E4F">
      <w:pPr>
        <w:pStyle w:val="BodyText"/>
        <w:spacing w:before="81"/>
        <w:ind w:right="91"/>
      </w:pPr>
    </w:p>
    <w:p w:rsidR="00CA5C6E" w:rsidRPr="00E7420A" w:rsidRDefault="00EC47CD" w:rsidP="00E7420A">
      <w:pPr>
        <w:pStyle w:val="ListParagraph"/>
        <w:numPr>
          <w:ilvl w:val="0"/>
          <w:numId w:val="3"/>
        </w:numPr>
        <w:rPr>
          <w:rFonts w:ascii="Times New Roman" w:hAnsi="Times New Roman" w:cs="Times New Roman"/>
          <w:b/>
          <w:bCs/>
          <w:sz w:val="24"/>
          <w:szCs w:val="24"/>
        </w:rPr>
      </w:pPr>
      <w:r>
        <w:rPr>
          <w:rFonts w:ascii="Times New Roman" w:hAnsi="Times New Roman" w:cs="Times New Roman"/>
          <w:b/>
          <w:bCs/>
          <w:sz w:val="24"/>
          <w:szCs w:val="24"/>
        </w:rPr>
        <w:t>Hunter Biden’s FARA Activities Promoting Burisma and CEFC</w:t>
      </w:r>
    </w:p>
    <w:p w:rsidR="003C1B8E" w:rsidRPr="003C1B8E" w:rsidRDefault="00EE243F" w:rsidP="00EE243F">
      <w:pPr>
        <w:pStyle w:val="NormalWeb"/>
        <w:ind w:firstLine="720"/>
      </w:pPr>
      <w:r>
        <w:t>T</w:t>
      </w:r>
      <w:r w:rsidR="00CA5C6E">
        <w:t xml:space="preserve">here is evidence that </w:t>
      </w:r>
      <w:r>
        <w:t xml:space="preserve">Hunter Biden </w:t>
      </w:r>
      <w:r w:rsidR="00CA5C6E">
        <w:t xml:space="preserve">attempted to influence his father, then Vice-President Joe Biden and other federal officials, </w:t>
      </w:r>
      <w:r>
        <w:t xml:space="preserve">and </w:t>
      </w:r>
      <w:r w:rsidR="00CA5C6E">
        <w:t xml:space="preserve">to </w:t>
      </w:r>
      <w:r w:rsidR="004A6CCF">
        <w:t>direc</w:t>
      </w:r>
      <w:r>
        <w:t>t</w:t>
      </w:r>
      <w:r w:rsidR="004A6CCF">
        <w:t>ly</w:t>
      </w:r>
      <w:r>
        <w:t xml:space="preserve"> </w:t>
      </w:r>
      <w:r w:rsidR="004A6CCF">
        <w:t xml:space="preserve">or indirectly </w:t>
      </w:r>
      <w:r w:rsidR="00CA5C6E">
        <w:t xml:space="preserve">promote the political or public interests of foreign entities, including </w:t>
      </w:r>
      <w:r w:rsidR="00C21C5E">
        <w:t xml:space="preserve">Burisma </w:t>
      </w:r>
      <w:r w:rsidR="00CA5C6E">
        <w:t>in Ukraine</w:t>
      </w:r>
      <w:r w:rsidR="00C21C5E">
        <w:t xml:space="preserve"> </w:t>
      </w:r>
      <w:r w:rsidR="00CA5C6E">
        <w:t xml:space="preserve">and </w:t>
      </w:r>
      <w:r w:rsidR="00C21C5E" w:rsidRPr="00C21C5E">
        <w:t>CEFC China Energy</w:t>
      </w:r>
      <w:r w:rsidR="003C1B8E">
        <w:t xml:space="preserve"> Co.</w:t>
      </w:r>
      <w:r w:rsidR="00C21C5E" w:rsidRPr="00C21C5E">
        <w:t>, a Chinese conglomerate whose chairman had links to the communist regime in Beijing</w:t>
      </w:r>
      <w:r w:rsidR="00467291">
        <w:rPr>
          <w:rStyle w:val="FootnoteReference"/>
        </w:rPr>
        <w:footnoteReference w:id="3"/>
      </w:r>
      <w:r w:rsidR="00CA5C6E">
        <w:t xml:space="preserve"> </w:t>
      </w:r>
      <w:r w:rsidR="004A6CCF">
        <w:t xml:space="preserve">and </w:t>
      </w:r>
      <w:r w:rsidR="00CA5C6E">
        <w:t xml:space="preserve">in which Hunter Biden had a </w:t>
      </w:r>
      <w:r>
        <w:t xml:space="preserve">lucrative </w:t>
      </w:r>
      <w:r w:rsidR="00CA5C6E">
        <w:t xml:space="preserve">financial </w:t>
      </w:r>
      <w:r w:rsidR="003C1B8E">
        <w:t>stake</w:t>
      </w:r>
      <w:r>
        <w:t>.</w:t>
      </w:r>
    </w:p>
    <w:p w:rsidR="00207842" w:rsidRDefault="00C65008" w:rsidP="00207842">
      <w:pPr>
        <w:ind w:firstLine="720"/>
        <w:rPr>
          <w:rFonts w:ascii="Times New Roman" w:hAnsi="Times New Roman" w:cs="Times New Roman"/>
          <w:sz w:val="24"/>
          <w:szCs w:val="24"/>
        </w:rPr>
      </w:pPr>
      <w:r>
        <w:rPr>
          <w:rFonts w:ascii="Times New Roman" w:hAnsi="Times New Roman" w:cs="Times New Roman"/>
          <w:sz w:val="24"/>
          <w:szCs w:val="24"/>
        </w:rPr>
        <w:t xml:space="preserve">This complaint is based on recently disclosed evidence </w:t>
      </w:r>
      <w:r w:rsidR="003A1C04">
        <w:rPr>
          <w:rFonts w:ascii="Times New Roman" w:hAnsi="Times New Roman" w:cs="Times New Roman"/>
          <w:sz w:val="24"/>
          <w:szCs w:val="24"/>
        </w:rPr>
        <w:t xml:space="preserve">found </w:t>
      </w:r>
      <w:r>
        <w:rPr>
          <w:rFonts w:ascii="Times New Roman" w:hAnsi="Times New Roman" w:cs="Times New Roman"/>
          <w:sz w:val="24"/>
          <w:szCs w:val="24"/>
        </w:rPr>
        <w:t xml:space="preserve">in the </w:t>
      </w:r>
      <w:r w:rsidR="003A1C04">
        <w:rPr>
          <w:rFonts w:ascii="Times New Roman" w:hAnsi="Times New Roman" w:cs="Times New Roman"/>
          <w:sz w:val="24"/>
          <w:szCs w:val="24"/>
        </w:rPr>
        <w:t xml:space="preserve">hard drive of the </w:t>
      </w:r>
      <w:r>
        <w:rPr>
          <w:rFonts w:ascii="Times New Roman" w:hAnsi="Times New Roman" w:cs="Times New Roman"/>
          <w:sz w:val="24"/>
          <w:szCs w:val="24"/>
        </w:rPr>
        <w:t xml:space="preserve">laptop belonging to Hunter Biden, which has been in the hands of the FBI since December 2019, consisting of </w:t>
      </w:r>
      <w:r w:rsidR="00A04581">
        <w:rPr>
          <w:rFonts w:ascii="Times New Roman" w:hAnsi="Times New Roman" w:cs="Times New Roman"/>
          <w:sz w:val="24"/>
          <w:szCs w:val="24"/>
        </w:rPr>
        <w:t xml:space="preserve">incriminating </w:t>
      </w:r>
      <w:r>
        <w:rPr>
          <w:rFonts w:ascii="Times New Roman" w:hAnsi="Times New Roman" w:cs="Times New Roman"/>
          <w:sz w:val="24"/>
          <w:szCs w:val="24"/>
        </w:rPr>
        <w:t>emails and text messages</w:t>
      </w:r>
      <w:r w:rsidR="00A22A94">
        <w:rPr>
          <w:rFonts w:ascii="Times New Roman" w:hAnsi="Times New Roman" w:cs="Times New Roman"/>
          <w:sz w:val="24"/>
          <w:szCs w:val="24"/>
        </w:rPr>
        <w:t xml:space="preserve">, as reported </w:t>
      </w:r>
      <w:r w:rsidR="00C86971">
        <w:rPr>
          <w:rFonts w:ascii="Times New Roman" w:hAnsi="Times New Roman" w:cs="Times New Roman"/>
          <w:sz w:val="24"/>
          <w:szCs w:val="24"/>
        </w:rPr>
        <w:t xml:space="preserve">recently </w:t>
      </w:r>
      <w:r w:rsidR="00A22A94">
        <w:rPr>
          <w:rFonts w:ascii="Times New Roman" w:hAnsi="Times New Roman" w:cs="Times New Roman"/>
          <w:sz w:val="24"/>
          <w:szCs w:val="24"/>
        </w:rPr>
        <w:t>by the explosive story in New York Post, whose twitter account</w:t>
      </w:r>
      <w:r w:rsidR="00C86971">
        <w:rPr>
          <w:rFonts w:ascii="Times New Roman" w:hAnsi="Times New Roman" w:cs="Times New Roman"/>
          <w:sz w:val="24"/>
          <w:szCs w:val="24"/>
        </w:rPr>
        <w:t xml:space="preserve"> </w:t>
      </w:r>
      <w:r w:rsidR="00A22A94">
        <w:rPr>
          <w:rFonts w:ascii="Times New Roman" w:hAnsi="Times New Roman" w:cs="Times New Roman"/>
          <w:sz w:val="24"/>
          <w:szCs w:val="24"/>
        </w:rPr>
        <w:t xml:space="preserve">was </w:t>
      </w:r>
      <w:r w:rsidR="00C86971">
        <w:rPr>
          <w:rFonts w:ascii="Times New Roman" w:hAnsi="Times New Roman" w:cs="Times New Roman"/>
          <w:sz w:val="24"/>
          <w:szCs w:val="24"/>
        </w:rPr>
        <w:t xml:space="preserve">improperly </w:t>
      </w:r>
      <w:r w:rsidR="00A22A94">
        <w:rPr>
          <w:rFonts w:ascii="Times New Roman" w:hAnsi="Times New Roman" w:cs="Times New Roman"/>
          <w:sz w:val="24"/>
          <w:szCs w:val="24"/>
        </w:rPr>
        <w:t>deleted but restored yesterday</w:t>
      </w:r>
      <w:r w:rsidR="00C86971">
        <w:rPr>
          <w:rFonts w:ascii="Times New Roman" w:hAnsi="Times New Roman" w:cs="Times New Roman"/>
          <w:sz w:val="24"/>
          <w:szCs w:val="24"/>
        </w:rPr>
        <w:t xml:space="preserve"> after much public pressure</w:t>
      </w:r>
      <w:r w:rsidR="00A22A94">
        <w:rPr>
          <w:rFonts w:ascii="Times New Roman" w:hAnsi="Times New Roman" w:cs="Times New Roman"/>
          <w:sz w:val="24"/>
          <w:szCs w:val="24"/>
        </w:rPr>
        <w:t>.</w:t>
      </w:r>
      <w:r w:rsidR="006645A0">
        <w:rPr>
          <w:rStyle w:val="FootnoteReference"/>
          <w:rFonts w:ascii="Times New Roman" w:hAnsi="Times New Roman" w:cs="Times New Roman"/>
          <w:sz w:val="24"/>
          <w:szCs w:val="24"/>
        </w:rPr>
        <w:footnoteReference w:id="4"/>
      </w:r>
      <w:r w:rsidR="00A22A94">
        <w:rPr>
          <w:rFonts w:ascii="Times New Roman" w:hAnsi="Times New Roman" w:cs="Times New Roman"/>
          <w:sz w:val="24"/>
          <w:szCs w:val="24"/>
        </w:rPr>
        <w:t xml:space="preserve"> </w:t>
      </w:r>
      <w:r w:rsidR="00F82E4F">
        <w:rPr>
          <w:rFonts w:ascii="Times New Roman" w:hAnsi="Times New Roman" w:cs="Times New Roman"/>
          <w:sz w:val="24"/>
          <w:szCs w:val="24"/>
        </w:rPr>
        <w:t xml:space="preserve"> </w:t>
      </w:r>
      <w:r w:rsidR="003A1C04">
        <w:rPr>
          <w:rFonts w:ascii="Times New Roman" w:hAnsi="Times New Roman" w:cs="Times New Roman"/>
          <w:sz w:val="24"/>
          <w:szCs w:val="24"/>
        </w:rPr>
        <w:t xml:space="preserve">This evidence has been </w:t>
      </w:r>
      <w:r>
        <w:rPr>
          <w:rFonts w:ascii="Times New Roman" w:hAnsi="Times New Roman" w:cs="Times New Roman"/>
          <w:sz w:val="24"/>
          <w:szCs w:val="24"/>
        </w:rPr>
        <w:t xml:space="preserve">confirmed </w:t>
      </w:r>
      <w:r w:rsidR="00F710AF">
        <w:rPr>
          <w:rFonts w:ascii="Times New Roman" w:hAnsi="Times New Roman" w:cs="Times New Roman"/>
          <w:sz w:val="24"/>
          <w:szCs w:val="24"/>
        </w:rPr>
        <w:t>as being genuine rather than</w:t>
      </w:r>
      <w:r w:rsidR="00C86971">
        <w:rPr>
          <w:rFonts w:ascii="Times New Roman" w:hAnsi="Times New Roman" w:cs="Times New Roman"/>
          <w:sz w:val="24"/>
          <w:szCs w:val="24"/>
        </w:rPr>
        <w:t xml:space="preserve"> being </w:t>
      </w:r>
      <w:r w:rsidR="00F710AF">
        <w:rPr>
          <w:rFonts w:ascii="Times New Roman" w:hAnsi="Times New Roman" w:cs="Times New Roman"/>
          <w:sz w:val="24"/>
          <w:szCs w:val="24"/>
        </w:rPr>
        <w:t>fabricated</w:t>
      </w:r>
      <w:r w:rsidR="003322D0">
        <w:rPr>
          <w:rFonts w:ascii="Times New Roman" w:hAnsi="Times New Roman" w:cs="Times New Roman"/>
          <w:sz w:val="24"/>
          <w:szCs w:val="24"/>
        </w:rPr>
        <w:t xml:space="preserve"> </w:t>
      </w:r>
      <w:r w:rsidR="00C86971">
        <w:rPr>
          <w:rFonts w:ascii="Times New Roman" w:hAnsi="Times New Roman" w:cs="Times New Roman"/>
          <w:sz w:val="24"/>
          <w:szCs w:val="24"/>
        </w:rPr>
        <w:t xml:space="preserve">or hacked as </w:t>
      </w:r>
      <w:r w:rsidR="003322D0">
        <w:rPr>
          <w:rFonts w:ascii="Times New Roman" w:hAnsi="Times New Roman" w:cs="Times New Roman"/>
          <w:sz w:val="24"/>
          <w:szCs w:val="24"/>
        </w:rPr>
        <w:t xml:space="preserve">part of </w:t>
      </w:r>
      <w:r w:rsidR="00C86971">
        <w:rPr>
          <w:rFonts w:ascii="Times New Roman" w:hAnsi="Times New Roman" w:cs="Times New Roman"/>
          <w:sz w:val="24"/>
          <w:szCs w:val="24"/>
        </w:rPr>
        <w:t xml:space="preserve">a </w:t>
      </w:r>
      <w:r w:rsidR="003322D0">
        <w:rPr>
          <w:rFonts w:ascii="Times New Roman" w:hAnsi="Times New Roman" w:cs="Times New Roman"/>
          <w:sz w:val="24"/>
          <w:szCs w:val="24"/>
        </w:rPr>
        <w:t xml:space="preserve">Russia disinformation </w:t>
      </w:r>
      <w:r w:rsidR="00C86971">
        <w:rPr>
          <w:rFonts w:ascii="Times New Roman" w:hAnsi="Times New Roman" w:cs="Times New Roman"/>
          <w:sz w:val="24"/>
          <w:szCs w:val="24"/>
        </w:rPr>
        <w:t xml:space="preserve">campaign </w:t>
      </w:r>
      <w:r w:rsidR="003322D0">
        <w:rPr>
          <w:rFonts w:ascii="Times New Roman" w:hAnsi="Times New Roman" w:cs="Times New Roman"/>
          <w:sz w:val="24"/>
          <w:szCs w:val="24"/>
        </w:rPr>
        <w:t xml:space="preserve">as pro-Joe Biden partisans have </w:t>
      </w:r>
      <w:r w:rsidR="00C86971">
        <w:rPr>
          <w:rFonts w:ascii="Times New Roman" w:hAnsi="Times New Roman" w:cs="Times New Roman"/>
          <w:sz w:val="24"/>
          <w:szCs w:val="24"/>
        </w:rPr>
        <w:t xml:space="preserve"> falsely </w:t>
      </w:r>
      <w:r w:rsidR="003322D0">
        <w:rPr>
          <w:rFonts w:ascii="Times New Roman" w:hAnsi="Times New Roman" w:cs="Times New Roman"/>
          <w:sz w:val="24"/>
          <w:szCs w:val="24"/>
        </w:rPr>
        <w:t xml:space="preserve">alleged, </w:t>
      </w:r>
      <w:r>
        <w:rPr>
          <w:rFonts w:ascii="Times New Roman" w:hAnsi="Times New Roman" w:cs="Times New Roman"/>
          <w:sz w:val="24"/>
          <w:szCs w:val="24"/>
        </w:rPr>
        <w:t xml:space="preserve">by the </w:t>
      </w:r>
      <w:r w:rsidR="003322D0">
        <w:rPr>
          <w:rFonts w:ascii="Times New Roman" w:hAnsi="Times New Roman" w:cs="Times New Roman"/>
          <w:sz w:val="24"/>
          <w:szCs w:val="24"/>
        </w:rPr>
        <w:t xml:space="preserve">recent </w:t>
      </w:r>
      <w:r>
        <w:rPr>
          <w:rFonts w:ascii="Times New Roman" w:hAnsi="Times New Roman" w:cs="Times New Roman"/>
          <w:sz w:val="24"/>
          <w:szCs w:val="24"/>
        </w:rPr>
        <w:t>public statements of Hunter Biden’s former business partner, Tony Bobuli</w:t>
      </w:r>
      <w:r w:rsidR="00D50215">
        <w:rPr>
          <w:rFonts w:ascii="Times New Roman" w:hAnsi="Times New Roman" w:cs="Times New Roman"/>
          <w:sz w:val="24"/>
          <w:szCs w:val="24"/>
        </w:rPr>
        <w:t>n</w:t>
      </w:r>
      <w:r>
        <w:rPr>
          <w:rFonts w:ascii="Times New Roman" w:hAnsi="Times New Roman" w:cs="Times New Roman"/>
          <w:sz w:val="24"/>
          <w:szCs w:val="24"/>
        </w:rPr>
        <w:t>ski</w:t>
      </w:r>
      <w:r w:rsidR="006E33F9">
        <w:rPr>
          <w:rFonts w:ascii="Times New Roman" w:hAnsi="Times New Roman" w:cs="Times New Roman"/>
          <w:sz w:val="24"/>
          <w:szCs w:val="24"/>
        </w:rPr>
        <w:t>,</w:t>
      </w:r>
      <w:r>
        <w:rPr>
          <w:rFonts w:ascii="Times New Roman" w:hAnsi="Times New Roman" w:cs="Times New Roman"/>
          <w:sz w:val="24"/>
          <w:szCs w:val="24"/>
        </w:rPr>
        <w:t xml:space="preserve"> </w:t>
      </w:r>
      <w:r w:rsidRPr="00A13D2A">
        <w:rPr>
          <w:rFonts w:ascii="Times New Roman" w:hAnsi="Times New Roman" w:cs="Times New Roman"/>
          <w:b/>
          <w:bCs/>
          <w:sz w:val="24"/>
          <w:szCs w:val="24"/>
        </w:rPr>
        <w:t>and n</w:t>
      </w:r>
      <w:r w:rsidR="003322D0">
        <w:rPr>
          <w:rFonts w:ascii="Times New Roman" w:hAnsi="Times New Roman" w:cs="Times New Roman"/>
          <w:b/>
          <w:bCs/>
          <w:sz w:val="24"/>
          <w:szCs w:val="24"/>
        </w:rPr>
        <w:t xml:space="preserve">ever </w:t>
      </w:r>
      <w:r w:rsidRPr="00A13D2A">
        <w:rPr>
          <w:rFonts w:ascii="Times New Roman" w:hAnsi="Times New Roman" w:cs="Times New Roman"/>
          <w:b/>
          <w:bCs/>
          <w:sz w:val="24"/>
          <w:szCs w:val="24"/>
        </w:rPr>
        <w:t>denied by Hunter Biden</w:t>
      </w:r>
      <w:r>
        <w:rPr>
          <w:rFonts w:ascii="Times New Roman" w:hAnsi="Times New Roman" w:cs="Times New Roman"/>
          <w:sz w:val="24"/>
          <w:szCs w:val="24"/>
        </w:rPr>
        <w:t>.  Bobulinsk</w:t>
      </w:r>
      <w:r w:rsidR="00A13D2A">
        <w:rPr>
          <w:rFonts w:ascii="Times New Roman" w:hAnsi="Times New Roman" w:cs="Times New Roman"/>
          <w:sz w:val="24"/>
          <w:szCs w:val="24"/>
        </w:rPr>
        <w:t>i</w:t>
      </w:r>
      <w:r w:rsidR="00C86971">
        <w:rPr>
          <w:rFonts w:ascii="Times New Roman" w:hAnsi="Times New Roman" w:cs="Times New Roman"/>
          <w:sz w:val="24"/>
          <w:szCs w:val="24"/>
        </w:rPr>
        <w:t xml:space="preserve">, a former Navy officer, </w:t>
      </w:r>
      <w:r w:rsidR="00042C6F">
        <w:rPr>
          <w:rFonts w:ascii="Times New Roman" w:hAnsi="Times New Roman" w:cs="Times New Roman"/>
          <w:sz w:val="24"/>
          <w:szCs w:val="24"/>
        </w:rPr>
        <w:t xml:space="preserve">was </w:t>
      </w:r>
      <w:r w:rsidR="003A1C04">
        <w:rPr>
          <w:rFonts w:ascii="Times New Roman" w:hAnsi="Times New Roman" w:cs="Times New Roman"/>
          <w:sz w:val="24"/>
          <w:szCs w:val="24"/>
        </w:rPr>
        <w:t xml:space="preserve">recently </w:t>
      </w:r>
      <w:r>
        <w:rPr>
          <w:rFonts w:ascii="Times New Roman" w:hAnsi="Times New Roman" w:cs="Times New Roman"/>
          <w:sz w:val="24"/>
          <w:szCs w:val="24"/>
        </w:rPr>
        <w:t xml:space="preserve">interviewed by the FBI and has turned over several cell phones </w:t>
      </w:r>
      <w:r w:rsidR="006162C6">
        <w:rPr>
          <w:rFonts w:ascii="Times New Roman" w:hAnsi="Times New Roman" w:cs="Times New Roman"/>
          <w:sz w:val="24"/>
          <w:szCs w:val="24"/>
        </w:rPr>
        <w:t xml:space="preserve">allegedly </w:t>
      </w:r>
      <w:r>
        <w:rPr>
          <w:rFonts w:ascii="Times New Roman" w:hAnsi="Times New Roman" w:cs="Times New Roman"/>
          <w:sz w:val="24"/>
          <w:szCs w:val="24"/>
        </w:rPr>
        <w:t>containing further</w:t>
      </w:r>
      <w:r w:rsidR="006162C6">
        <w:rPr>
          <w:rFonts w:ascii="Times New Roman" w:hAnsi="Times New Roman" w:cs="Times New Roman"/>
          <w:sz w:val="24"/>
          <w:szCs w:val="24"/>
        </w:rPr>
        <w:t xml:space="preserve"> </w:t>
      </w:r>
      <w:r>
        <w:rPr>
          <w:rFonts w:ascii="Times New Roman" w:hAnsi="Times New Roman" w:cs="Times New Roman"/>
          <w:sz w:val="24"/>
          <w:szCs w:val="24"/>
        </w:rPr>
        <w:t>incriminating evidence</w:t>
      </w:r>
      <w:r w:rsidR="00E7420A">
        <w:rPr>
          <w:rFonts w:ascii="Times New Roman" w:hAnsi="Times New Roman" w:cs="Times New Roman"/>
          <w:sz w:val="24"/>
          <w:szCs w:val="24"/>
        </w:rPr>
        <w:t>.</w:t>
      </w:r>
      <w:r w:rsidR="00207842">
        <w:rPr>
          <w:rStyle w:val="FootnoteReference"/>
          <w:rFonts w:ascii="Times New Roman" w:hAnsi="Times New Roman" w:cs="Times New Roman"/>
          <w:sz w:val="24"/>
          <w:szCs w:val="24"/>
        </w:rPr>
        <w:footnoteReference w:id="5"/>
      </w:r>
    </w:p>
    <w:p w:rsidR="00A22A94" w:rsidRDefault="00A22A94" w:rsidP="00207842">
      <w:pPr>
        <w:ind w:firstLine="720"/>
        <w:rPr>
          <w:rFonts w:ascii="Times New Roman" w:hAnsi="Times New Roman" w:cs="Times New Roman"/>
          <w:sz w:val="24"/>
          <w:szCs w:val="24"/>
        </w:rPr>
      </w:pPr>
    </w:p>
    <w:p w:rsidR="00C65008" w:rsidRDefault="00C65008" w:rsidP="006E30E3">
      <w:pPr>
        <w:ind w:firstLine="720"/>
        <w:rPr>
          <w:rFonts w:ascii="Times New Roman" w:hAnsi="Times New Roman" w:cs="Times New Roman"/>
          <w:sz w:val="24"/>
          <w:szCs w:val="24"/>
        </w:rPr>
      </w:pPr>
      <w:r>
        <w:rPr>
          <w:rFonts w:ascii="Times New Roman" w:hAnsi="Times New Roman" w:cs="Times New Roman"/>
          <w:sz w:val="24"/>
          <w:szCs w:val="24"/>
        </w:rPr>
        <w:t>Of particular relevance</w:t>
      </w:r>
      <w:r w:rsidR="006E30E3">
        <w:rPr>
          <w:rFonts w:ascii="Times New Roman" w:hAnsi="Times New Roman" w:cs="Times New Roman"/>
          <w:sz w:val="24"/>
          <w:szCs w:val="24"/>
        </w:rPr>
        <w:t xml:space="preserve"> </w:t>
      </w:r>
      <w:r>
        <w:rPr>
          <w:rFonts w:ascii="Times New Roman" w:hAnsi="Times New Roman" w:cs="Times New Roman"/>
          <w:sz w:val="24"/>
          <w:szCs w:val="24"/>
        </w:rPr>
        <w:t>demonstrat</w:t>
      </w:r>
      <w:r w:rsidR="006E30E3">
        <w:rPr>
          <w:rFonts w:ascii="Times New Roman" w:hAnsi="Times New Roman" w:cs="Times New Roman"/>
          <w:sz w:val="24"/>
          <w:szCs w:val="24"/>
        </w:rPr>
        <w:t>ing</w:t>
      </w:r>
      <w:r>
        <w:rPr>
          <w:rFonts w:ascii="Times New Roman" w:hAnsi="Times New Roman" w:cs="Times New Roman"/>
          <w:sz w:val="24"/>
          <w:szCs w:val="24"/>
        </w:rPr>
        <w:t xml:space="preserve"> Hunter Biden’s </w:t>
      </w:r>
      <w:r w:rsidR="00A04581">
        <w:rPr>
          <w:rFonts w:ascii="Times New Roman" w:hAnsi="Times New Roman" w:cs="Times New Roman"/>
          <w:sz w:val="24"/>
          <w:szCs w:val="24"/>
        </w:rPr>
        <w:t xml:space="preserve">knowledge of </w:t>
      </w:r>
      <w:r>
        <w:rPr>
          <w:rFonts w:ascii="Times New Roman" w:hAnsi="Times New Roman" w:cs="Times New Roman"/>
          <w:sz w:val="24"/>
          <w:szCs w:val="24"/>
        </w:rPr>
        <w:t>FARA with respect to</w:t>
      </w:r>
      <w:r w:rsidR="00786DBE">
        <w:rPr>
          <w:rFonts w:ascii="Times New Roman" w:hAnsi="Times New Roman" w:cs="Times New Roman"/>
          <w:sz w:val="24"/>
          <w:szCs w:val="24"/>
        </w:rPr>
        <w:t xml:space="preserve"> </w:t>
      </w:r>
      <w:r>
        <w:rPr>
          <w:rFonts w:ascii="Times New Roman" w:hAnsi="Times New Roman" w:cs="Times New Roman"/>
          <w:sz w:val="24"/>
          <w:szCs w:val="24"/>
        </w:rPr>
        <w:t>C</w:t>
      </w:r>
      <w:r w:rsidR="00D50215">
        <w:rPr>
          <w:rFonts w:ascii="Times New Roman" w:hAnsi="Times New Roman" w:cs="Times New Roman"/>
          <w:sz w:val="24"/>
          <w:szCs w:val="24"/>
        </w:rPr>
        <w:t>EFC C</w:t>
      </w:r>
      <w:r>
        <w:rPr>
          <w:rFonts w:ascii="Times New Roman" w:hAnsi="Times New Roman" w:cs="Times New Roman"/>
          <w:sz w:val="24"/>
          <w:szCs w:val="24"/>
        </w:rPr>
        <w:t xml:space="preserve">hinese </w:t>
      </w:r>
      <w:r w:rsidR="00D50215">
        <w:rPr>
          <w:rFonts w:ascii="Times New Roman" w:hAnsi="Times New Roman" w:cs="Times New Roman"/>
          <w:sz w:val="24"/>
          <w:szCs w:val="24"/>
        </w:rPr>
        <w:t>E</w:t>
      </w:r>
      <w:r>
        <w:rPr>
          <w:rFonts w:ascii="Times New Roman" w:hAnsi="Times New Roman" w:cs="Times New Roman"/>
          <w:sz w:val="24"/>
          <w:szCs w:val="24"/>
        </w:rPr>
        <w:t>nergy</w:t>
      </w:r>
      <w:r w:rsidR="00786DBE">
        <w:rPr>
          <w:rFonts w:ascii="Times New Roman" w:hAnsi="Times New Roman" w:cs="Times New Roman"/>
          <w:sz w:val="24"/>
          <w:szCs w:val="24"/>
        </w:rPr>
        <w:t xml:space="preserve"> </w:t>
      </w:r>
      <w:r>
        <w:rPr>
          <w:rFonts w:ascii="Times New Roman" w:hAnsi="Times New Roman" w:cs="Times New Roman"/>
          <w:sz w:val="24"/>
          <w:szCs w:val="24"/>
        </w:rPr>
        <w:t>is a text message</w:t>
      </w:r>
      <w:r w:rsidR="006E33F9">
        <w:rPr>
          <w:rFonts w:ascii="Times New Roman" w:hAnsi="Times New Roman" w:cs="Times New Roman"/>
          <w:sz w:val="24"/>
          <w:szCs w:val="24"/>
        </w:rPr>
        <w:t xml:space="preserve"> </w:t>
      </w:r>
      <w:r>
        <w:rPr>
          <w:rFonts w:ascii="Times New Roman" w:hAnsi="Times New Roman" w:cs="Times New Roman"/>
          <w:sz w:val="24"/>
          <w:szCs w:val="24"/>
        </w:rPr>
        <w:t xml:space="preserve">sent by Hunter to Bobulinski on May 1, 2017, stating in part: </w:t>
      </w:r>
      <w:r w:rsidRPr="00436A1B">
        <w:rPr>
          <w:rFonts w:ascii="Times New Roman" w:hAnsi="Times New Roman" w:cs="Times New Roman"/>
          <w:sz w:val="24"/>
          <w:szCs w:val="24"/>
        </w:rPr>
        <w:t xml:space="preserve"> </w:t>
      </w:r>
    </w:p>
    <w:p w:rsidR="00C65008" w:rsidRDefault="00C65008" w:rsidP="00C65008">
      <w:pPr>
        <w:rPr>
          <w:rFonts w:ascii="Times New Roman" w:hAnsi="Times New Roman" w:cs="Times New Roman"/>
          <w:sz w:val="24"/>
          <w:szCs w:val="24"/>
        </w:rPr>
      </w:pPr>
    </w:p>
    <w:p w:rsidR="00C65008" w:rsidRPr="00822AD7" w:rsidRDefault="00C65008" w:rsidP="00C65008">
      <w:pPr>
        <w:ind w:left="720"/>
        <w:rPr>
          <w:rFonts w:ascii="Times New Roman" w:hAnsi="Times New Roman" w:cs="Times New Roman"/>
          <w:i/>
          <w:iCs/>
          <w:sz w:val="24"/>
          <w:szCs w:val="24"/>
        </w:rPr>
      </w:pPr>
      <w:r w:rsidRPr="00822AD7">
        <w:rPr>
          <w:rFonts w:ascii="Times New Roman" w:hAnsi="Times New Roman" w:cs="Times New Roman"/>
          <w:b/>
          <w:bCs/>
          <w:i/>
          <w:iCs/>
          <w:sz w:val="24"/>
          <w:szCs w:val="24"/>
        </w:rPr>
        <w:t>“We don’t want to have to register as foreign agents under the FCPA [sic] which is much more expansive than people who should know choose not to know</w:t>
      </w:r>
      <w:r w:rsidRPr="00822AD7">
        <w:rPr>
          <w:rFonts w:ascii="Times New Roman" w:hAnsi="Times New Roman" w:cs="Times New Roman"/>
          <w:i/>
          <w:iCs/>
          <w:sz w:val="24"/>
          <w:szCs w:val="24"/>
        </w:rPr>
        <w:t>.”</w:t>
      </w:r>
      <w:r w:rsidRPr="00822AD7">
        <w:rPr>
          <w:rStyle w:val="FootnoteReference"/>
          <w:rFonts w:cs="Times New Roman"/>
          <w:i/>
          <w:iCs/>
        </w:rPr>
        <w:footnoteReference w:id="6"/>
      </w:r>
    </w:p>
    <w:p w:rsidR="00C65008" w:rsidRPr="00822AD7" w:rsidRDefault="00C65008" w:rsidP="00C65008">
      <w:pPr>
        <w:rPr>
          <w:rFonts w:ascii="Times New Roman" w:hAnsi="Times New Roman" w:cs="Times New Roman"/>
          <w:i/>
          <w:iCs/>
          <w:sz w:val="24"/>
          <w:szCs w:val="24"/>
        </w:rPr>
      </w:pPr>
    </w:p>
    <w:p w:rsidR="00C65008" w:rsidRPr="007640B2" w:rsidRDefault="00A04581" w:rsidP="00D50215">
      <w:pPr>
        <w:ind w:firstLine="720"/>
        <w:rPr>
          <w:rFonts w:ascii="Times New Roman" w:hAnsi="Times New Roman" w:cs="Times New Roman"/>
          <w:b/>
          <w:bCs/>
          <w:i/>
          <w:iCs/>
          <w:sz w:val="24"/>
          <w:szCs w:val="24"/>
        </w:rPr>
      </w:pPr>
      <w:r w:rsidRPr="00A04581">
        <w:rPr>
          <w:rFonts w:ascii="Times New Roman" w:hAnsi="Times New Roman" w:cs="Times New Roman"/>
          <w:sz w:val="24"/>
          <w:szCs w:val="24"/>
        </w:rPr>
        <w:t xml:space="preserve">Hunter then suggested that a domestic entity be established </w:t>
      </w:r>
      <w:r>
        <w:rPr>
          <w:rFonts w:ascii="Times New Roman" w:hAnsi="Times New Roman" w:cs="Times New Roman"/>
          <w:sz w:val="24"/>
          <w:szCs w:val="24"/>
        </w:rPr>
        <w:t>in the United States presumably as the alter ego of the foreig</w:t>
      </w:r>
      <w:r w:rsidR="00A13D2A">
        <w:rPr>
          <w:rFonts w:ascii="Times New Roman" w:hAnsi="Times New Roman" w:cs="Times New Roman"/>
          <w:sz w:val="24"/>
          <w:szCs w:val="24"/>
        </w:rPr>
        <w:t>n</w:t>
      </w:r>
      <w:r>
        <w:rPr>
          <w:rFonts w:ascii="Times New Roman" w:hAnsi="Times New Roman" w:cs="Times New Roman"/>
          <w:sz w:val="24"/>
          <w:szCs w:val="24"/>
        </w:rPr>
        <w:t xml:space="preserve"> company</w:t>
      </w:r>
      <w:r w:rsidR="00F43CD2">
        <w:rPr>
          <w:rFonts w:ascii="Times New Roman" w:hAnsi="Times New Roman" w:cs="Times New Roman"/>
          <w:sz w:val="24"/>
          <w:szCs w:val="24"/>
        </w:rPr>
        <w:t xml:space="preserve"> in an attempt to </w:t>
      </w:r>
      <w:r w:rsidR="000B5376">
        <w:rPr>
          <w:rFonts w:ascii="Times New Roman" w:hAnsi="Times New Roman" w:cs="Times New Roman"/>
          <w:sz w:val="24"/>
          <w:szCs w:val="24"/>
        </w:rPr>
        <w:t>circumvent FARA’s r</w:t>
      </w:r>
      <w:r w:rsidR="00F43CD2">
        <w:rPr>
          <w:rFonts w:ascii="Times New Roman" w:hAnsi="Times New Roman" w:cs="Times New Roman"/>
          <w:sz w:val="24"/>
          <w:szCs w:val="24"/>
        </w:rPr>
        <w:t>egistration</w:t>
      </w:r>
      <w:r w:rsidR="000B5376">
        <w:rPr>
          <w:rFonts w:ascii="Times New Roman" w:hAnsi="Times New Roman" w:cs="Times New Roman"/>
          <w:sz w:val="24"/>
          <w:szCs w:val="24"/>
        </w:rPr>
        <w:t xml:space="preserve"> requirement.</w:t>
      </w:r>
      <w:r w:rsidR="00C13ADC">
        <w:rPr>
          <w:rFonts w:ascii="Times New Roman" w:hAnsi="Times New Roman" w:cs="Times New Roman"/>
          <w:sz w:val="24"/>
          <w:szCs w:val="24"/>
        </w:rPr>
        <w:t xml:space="preserve">  </w:t>
      </w:r>
    </w:p>
    <w:p w:rsidR="00F2722F" w:rsidRDefault="007640B2" w:rsidP="00FB55E2">
      <w:pPr>
        <w:pStyle w:val="NormalWeb"/>
        <w:ind w:firstLine="720"/>
      </w:pPr>
      <w:r w:rsidRPr="007640B2">
        <w:rPr>
          <w:b/>
          <w:bCs/>
          <w:i/>
          <w:iCs/>
        </w:rPr>
        <w:t>Burisma</w:t>
      </w:r>
      <w:r>
        <w:rPr>
          <w:b/>
          <w:bCs/>
          <w:i/>
          <w:iCs/>
        </w:rPr>
        <w:t xml:space="preserve">. </w:t>
      </w:r>
      <w:r w:rsidR="0007427E">
        <w:t>There can be no question that Hunter Biden is an “agent” of a “foreign principal,” namely</w:t>
      </w:r>
      <w:r w:rsidR="00F65633">
        <w:t xml:space="preserve">, </w:t>
      </w:r>
      <w:r w:rsidR="00F2722F">
        <w:t xml:space="preserve">Burisma Holdings, a Cyprus-registered gas producing company holding assets in Ukraine. It is one of Ukraine's top-three independent gas producers headquartered in Kyiv. </w:t>
      </w:r>
      <w:r w:rsidR="00F65633">
        <w:t xml:space="preserve">on which </w:t>
      </w:r>
      <w:r w:rsidR="00F2722F">
        <w:t xml:space="preserve">Hunter Biden </w:t>
      </w:r>
      <w:r w:rsidR="00F65633">
        <w:t>served as a Board member from 2014-2019</w:t>
      </w:r>
      <w:r w:rsidR="009C7287">
        <w:t xml:space="preserve">, for which he was paid $50,000 a month even though he has no </w:t>
      </w:r>
      <w:r w:rsidR="00B640AB">
        <w:t>experience</w:t>
      </w:r>
      <w:r w:rsidR="009C7287">
        <w:t xml:space="preserve"> in the oil or energy sector</w:t>
      </w:r>
      <w:r w:rsidR="008C6DBA">
        <w:t xml:space="preserve">   </w:t>
      </w:r>
    </w:p>
    <w:p w:rsidR="009C7287" w:rsidRDefault="008C6DBA" w:rsidP="00FB55E2">
      <w:pPr>
        <w:pStyle w:val="NormalWeb"/>
        <w:ind w:firstLine="720"/>
      </w:pPr>
      <w:r>
        <w:t xml:space="preserve">A recently released 87-page report </w:t>
      </w:r>
      <w:r w:rsidR="007366C1">
        <w:t xml:space="preserve">on September 23, 2020, </w:t>
      </w:r>
      <w:r>
        <w:t>by Senate Homeland Security and Governmental Affairs Committee Chairman Ron Johnson (R-Wis.) and Senate Finance Committee Chairman Chuck Grassley (R-Iowa), says the Hunter Biden’s job “was problematic and did interfere in the efficient execution of policy with respect to Ukraine.”</w:t>
      </w:r>
      <w:r>
        <w:rPr>
          <w:rStyle w:val="FootnoteReference"/>
        </w:rPr>
        <w:footnoteReference w:id="7"/>
      </w:r>
    </w:p>
    <w:p w:rsidR="00FB55E2" w:rsidRPr="00FB55E2" w:rsidRDefault="00FB55E2" w:rsidP="00FB55E2">
      <w:pPr>
        <w:pStyle w:val="NormalWeb"/>
        <w:ind w:firstLine="720"/>
      </w:pPr>
      <w:r w:rsidRPr="00FB55E2">
        <w:t>Hunter Biden’s role on Burisma’s board negatively impacted the efforts of dedicated career service individuals who were fighting to push for anticorruption measures in Ukraine,” the report says.</w:t>
      </w:r>
      <w:r w:rsidR="00404969">
        <w:t xml:space="preserve">  </w:t>
      </w:r>
      <w:r>
        <w:t xml:space="preserve">Two </w:t>
      </w:r>
      <w:r w:rsidRPr="00FB55E2">
        <w:t>American officials — George Kent, former acting deputy chief of mission at the U</w:t>
      </w:r>
      <w:r w:rsidR="000A29CC">
        <w:t>.</w:t>
      </w:r>
      <w:r w:rsidRPr="00FB55E2">
        <w:t>S</w:t>
      </w:r>
      <w:r w:rsidR="000A29CC">
        <w:t xml:space="preserve">. </w:t>
      </w:r>
      <w:r w:rsidRPr="00FB55E2">
        <w:t xml:space="preserve"> Embassy in Kyiv, and senior State Department official Amos Hochstein — “raised concerns” to </w:t>
      </w:r>
      <w:r w:rsidR="00404969">
        <w:t xml:space="preserve">Vice </w:t>
      </w:r>
      <w:r w:rsidR="00B640AB">
        <w:t>President</w:t>
      </w:r>
      <w:r w:rsidR="00404969">
        <w:t xml:space="preserve"> </w:t>
      </w:r>
      <w:r w:rsidRPr="00FB55E2">
        <w:t>Biden’s staff and directly to Biden, respectively.</w:t>
      </w:r>
      <w:r>
        <w:t xml:space="preserve">  </w:t>
      </w:r>
      <w:r w:rsidRPr="00FB55E2">
        <w:t xml:space="preserve">“Despite the efforts of these individuals, their concerns appear to have fallen on deaf ears,” the </w:t>
      </w:r>
      <w:r w:rsidR="00315C0E">
        <w:t xml:space="preserve">Senate </w:t>
      </w:r>
      <w:r w:rsidRPr="00FB55E2">
        <w:t>report says.</w:t>
      </w:r>
    </w:p>
    <w:p w:rsidR="00A33DF9" w:rsidRDefault="00A33DF9" w:rsidP="000B5376">
      <w:pPr>
        <w:pStyle w:val="BodyText"/>
        <w:spacing w:before="81"/>
        <w:ind w:right="91" w:firstLine="600"/>
        <w:rPr>
          <w:b/>
          <w:bCs/>
        </w:rPr>
      </w:pPr>
      <w:r w:rsidRPr="00A33DF9">
        <w:rPr>
          <w:b/>
          <w:bCs/>
        </w:rPr>
        <w:t>FARA Violations</w:t>
      </w:r>
    </w:p>
    <w:p w:rsidR="009606AA" w:rsidRDefault="004A4F34" w:rsidP="000B5376">
      <w:pPr>
        <w:pStyle w:val="BodyText"/>
        <w:spacing w:before="81"/>
        <w:ind w:right="91" w:firstLine="600"/>
        <w:rPr>
          <w:spacing w:val="-1"/>
        </w:rPr>
      </w:pPr>
      <w:r>
        <w:t xml:space="preserve">Hunter Biden’s </w:t>
      </w:r>
      <w:r w:rsidR="0007427E">
        <w:t>efforts to have represen</w:t>
      </w:r>
      <w:r>
        <w:t>t</w:t>
      </w:r>
      <w:r w:rsidR="0007427E">
        <w:t xml:space="preserve">atives of </w:t>
      </w:r>
      <w:r w:rsidR="007640B2">
        <w:t xml:space="preserve">Burisma and CEFC China </w:t>
      </w:r>
      <w:r w:rsidR="00F65633">
        <w:t>meet with his father and</w:t>
      </w:r>
      <w:r w:rsidR="007640B2">
        <w:t xml:space="preserve">/or </w:t>
      </w:r>
      <w:r w:rsidR="00F65633">
        <w:t xml:space="preserve">other government officials </w:t>
      </w:r>
      <w:r w:rsidR="0007427E">
        <w:t xml:space="preserve">were either “political activities” or </w:t>
      </w:r>
      <w:r w:rsidR="0007427E">
        <w:rPr>
          <w:spacing w:val="-1"/>
        </w:rPr>
        <w:t>“represent[ing]</w:t>
      </w:r>
      <w:r w:rsidR="0007427E">
        <w:rPr>
          <w:spacing w:val="-3"/>
        </w:rPr>
        <w:t xml:space="preserve"> </w:t>
      </w:r>
      <w:r w:rsidR="0007427E">
        <w:t>the</w:t>
      </w:r>
      <w:r w:rsidR="0007427E">
        <w:rPr>
          <w:spacing w:val="-5"/>
        </w:rPr>
        <w:t xml:space="preserve"> </w:t>
      </w:r>
      <w:r w:rsidR="0007427E">
        <w:rPr>
          <w:spacing w:val="-1"/>
        </w:rPr>
        <w:t>interests</w:t>
      </w:r>
      <w:r w:rsidR="0007427E">
        <w:rPr>
          <w:spacing w:val="-3"/>
        </w:rPr>
        <w:t xml:space="preserve"> </w:t>
      </w:r>
      <w:r w:rsidR="0007427E">
        <w:t>of</w:t>
      </w:r>
      <w:r w:rsidR="0007427E">
        <w:rPr>
          <w:spacing w:val="-5"/>
        </w:rPr>
        <w:t xml:space="preserve"> </w:t>
      </w:r>
      <w:r w:rsidR="0007427E">
        <w:rPr>
          <w:spacing w:val="-1"/>
        </w:rPr>
        <w:t>such</w:t>
      </w:r>
      <w:r w:rsidR="0007427E">
        <w:rPr>
          <w:spacing w:val="-2"/>
        </w:rPr>
        <w:t xml:space="preserve"> </w:t>
      </w:r>
      <w:r w:rsidR="0007427E">
        <w:rPr>
          <w:spacing w:val="-1"/>
        </w:rPr>
        <w:t>foreign</w:t>
      </w:r>
      <w:r w:rsidR="0007427E">
        <w:rPr>
          <w:spacing w:val="-4"/>
        </w:rPr>
        <w:t xml:space="preserve"> </w:t>
      </w:r>
      <w:r w:rsidR="0007427E">
        <w:rPr>
          <w:spacing w:val="-1"/>
        </w:rPr>
        <w:t>principal</w:t>
      </w:r>
      <w:r w:rsidR="0007427E">
        <w:rPr>
          <w:spacing w:val="-3"/>
        </w:rPr>
        <w:t xml:space="preserve"> </w:t>
      </w:r>
      <w:r w:rsidR="0007427E">
        <w:rPr>
          <w:spacing w:val="-1"/>
        </w:rPr>
        <w:t>before</w:t>
      </w:r>
      <w:r w:rsidR="0007427E">
        <w:rPr>
          <w:spacing w:val="-3"/>
        </w:rPr>
        <w:t xml:space="preserve"> </w:t>
      </w:r>
      <w:r w:rsidR="0007427E">
        <w:rPr>
          <w:spacing w:val="1"/>
        </w:rPr>
        <w:t>any</w:t>
      </w:r>
      <w:r w:rsidR="0007427E">
        <w:rPr>
          <w:spacing w:val="-9"/>
        </w:rPr>
        <w:t xml:space="preserve"> </w:t>
      </w:r>
      <w:r w:rsidR="0007427E">
        <w:t>agency</w:t>
      </w:r>
      <w:r w:rsidR="0007427E">
        <w:rPr>
          <w:spacing w:val="-8"/>
        </w:rPr>
        <w:t xml:space="preserve"> </w:t>
      </w:r>
      <w:r w:rsidR="0007427E">
        <w:t>or</w:t>
      </w:r>
      <w:r w:rsidR="0007427E">
        <w:rPr>
          <w:spacing w:val="-3"/>
        </w:rPr>
        <w:t xml:space="preserve"> </w:t>
      </w:r>
      <w:r w:rsidR="0007427E">
        <w:rPr>
          <w:spacing w:val="-1"/>
        </w:rPr>
        <w:t>official</w:t>
      </w:r>
      <w:r w:rsidR="00F65633">
        <w:rPr>
          <w:spacing w:val="-1"/>
        </w:rPr>
        <w:t xml:space="preserve"> o</w:t>
      </w:r>
      <w:r w:rsidR="0007427E">
        <w:t>f</w:t>
      </w:r>
      <w:r w:rsidR="0007427E">
        <w:rPr>
          <w:spacing w:val="-4"/>
        </w:rPr>
        <w:t xml:space="preserve"> </w:t>
      </w:r>
      <w:r w:rsidR="0007427E">
        <w:t>the</w:t>
      </w:r>
      <w:r w:rsidR="0007427E">
        <w:rPr>
          <w:spacing w:val="-3"/>
        </w:rPr>
        <w:t xml:space="preserve"> </w:t>
      </w:r>
      <w:r w:rsidR="0007427E">
        <w:rPr>
          <w:spacing w:val="-1"/>
        </w:rPr>
        <w:t>Government</w:t>
      </w:r>
      <w:r w:rsidR="0007427E">
        <w:rPr>
          <w:spacing w:val="-3"/>
        </w:rPr>
        <w:t xml:space="preserve"> </w:t>
      </w:r>
      <w:r w:rsidR="0007427E">
        <w:t>of</w:t>
      </w:r>
      <w:r w:rsidR="0007427E">
        <w:rPr>
          <w:spacing w:val="-3"/>
        </w:rPr>
        <w:t xml:space="preserve"> </w:t>
      </w:r>
      <w:r w:rsidR="0007427E">
        <w:t>the</w:t>
      </w:r>
      <w:r w:rsidR="0007427E">
        <w:rPr>
          <w:spacing w:val="-1"/>
        </w:rPr>
        <w:t xml:space="preserve"> United</w:t>
      </w:r>
      <w:r w:rsidR="0007427E">
        <w:rPr>
          <w:spacing w:val="-3"/>
        </w:rPr>
        <w:t xml:space="preserve"> </w:t>
      </w:r>
      <w:r w:rsidR="0007427E">
        <w:rPr>
          <w:spacing w:val="-1"/>
        </w:rPr>
        <w:t>States,” or both.</w:t>
      </w:r>
      <w:r w:rsidR="009F3650">
        <w:rPr>
          <w:spacing w:val="-1"/>
        </w:rPr>
        <w:t xml:space="preserve">  According to one account:</w:t>
      </w:r>
    </w:p>
    <w:p w:rsidR="009F3650" w:rsidRDefault="009F3650" w:rsidP="009F3650">
      <w:pPr>
        <w:pStyle w:val="NormalWeb"/>
        <w:ind w:left="720"/>
      </w:pPr>
      <w:r>
        <w:t xml:space="preserve">At around the same time Hunter Biden joined their board, Burisma sponsored several events at the Atlantic Council, attended by their representative </w:t>
      </w:r>
      <w:r w:rsidRPr="007640B2">
        <w:rPr>
          <w:b/>
          <w:bCs/>
        </w:rPr>
        <w:t>Vadym Pozharsky</w:t>
      </w:r>
      <w:r>
        <w:t xml:space="preserve">, and, according to the report, Burisma hired </w:t>
      </w:r>
      <w:r w:rsidRPr="007640B2">
        <w:rPr>
          <w:b/>
          <w:bCs/>
        </w:rPr>
        <w:t>Blue Star Strategies</w:t>
      </w:r>
      <w:r>
        <w:t xml:space="preserve"> for the purpose of setting up meetings at the State Department on Burisma’s behalf. It would seem as if hiring Hunter Biden and Devon Archer, and Blue Star Strategies, along with getting the Atlantic Council to hold several events where Burisma was the sole sponsor, were all part of an effort by Burisma to burnish their Washington, DC image, and well-respected local institutions seemed to be only too happy to be of assistance to them.</w:t>
      </w:r>
      <w:r w:rsidR="00462F30">
        <w:rPr>
          <w:rStyle w:val="FootnoteReference"/>
        </w:rPr>
        <w:footnoteReference w:id="8"/>
      </w:r>
    </w:p>
    <w:p w:rsidR="00E87CF7" w:rsidRDefault="00462F30" w:rsidP="00E87CF7">
      <w:pPr>
        <w:pStyle w:val="BodyText"/>
        <w:spacing w:before="81"/>
        <w:ind w:right="91" w:firstLine="600"/>
        <w:rPr>
          <w:rFonts w:cs="Times New Roman"/>
        </w:rPr>
      </w:pPr>
      <w:r>
        <w:rPr>
          <w:rFonts w:cs="Times New Roman"/>
        </w:rPr>
        <w:t>I</w:t>
      </w:r>
      <w:r w:rsidR="00F65633" w:rsidRPr="00690014">
        <w:rPr>
          <w:rFonts w:cs="Times New Roman"/>
        </w:rPr>
        <w:t xml:space="preserve">n order to </w:t>
      </w:r>
      <w:r w:rsidR="001E5489">
        <w:rPr>
          <w:rFonts w:cs="Times New Roman"/>
        </w:rPr>
        <w:t xml:space="preserve">promote </w:t>
      </w:r>
      <w:r>
        <w:rPr>
          <w:rFonts w:cs="Times New Roman"/>
        </w:rPr>
        <w:t xml:space="preserve">Burisma’s political interest, </w:t>
      </w:r>
      <w:r w:rsidR="001E5489">
        <w:rPr>
          <w:rFonts w:cs="Times New Roman"/>
        </w:rPr>
        <w:t xml:space="preserve">Hunter </w:t>
      </w:r>
      <w:r w:rsidR="00690014" w:rsidRPr="00690014">
        <w:rPr>
          <w:rFonts w:cs="Times New Roman"/>
        </w:rPr>
        <w:t xml:space="preserve">arranged a meeting with </w:t>
      </w:r>
      <w:r w:rsidR="004C105E">
        <w:rPr>
          <w:rFonts w:cs="Times New Roman"/>
        </w:rPr>
        <w:t xml:space="preserve">Burisma’s </w:t>
      </w:r>
      <w:r w:rsidR="00690014" w:rsidRPr="00690014">
        <w:rPr>
          <w:rFonts w:cs="Times New Roman"/>
        </w:rPr>
        <w:t xml:space="preserve">Vadym </w:t>
      </w:r>
      <w:r w:rsidR="00690014" w:rsidRPr="00A10D70">
        <w:rPr>
          <w:rFonts w:cs="Times New Roman"/>
        </w:rPr>
        <w:t>Pozharski and Vi</w:t>
      </w:r>
      <w:r w:rsidR="00B640AB">
        <w:rPr>
          <w:rFonts w:cs="Times New Roman"/>
        </w:rPr>
        <w:t>c</w:t>
      </w:r>
      <w:r w:rsidR="00690014" w:rsidRPr="00A10D70">
        <w:rPr>
          <w:rFonts w:cs="Times New Roman"/>
        </w:rPr>
        <w:t xml:space="preserve">e President Biden.  </w:t>
      </w:r>
      <w:r w:rsidR="004C105E">
        <w:rPr>
          <w:rFonts w:cs="Times New Roman"/>
        </w:rPr>
        <w:t>A</w:t>
      </w:r>
      <w:r w:rsidR="00690014" w:rsidRPr="00A10D70">
        <w:rPr>
          <w:rFonts w:cs="Times New Roman"/>
        </w:rPr>
        <w:t>n email</w:t>
      </w:r>
      <w:r w:rsidR="009606AA" w:rsidRPr="00A10D70">
        <w:rPr>
          <w:rFonts w:cs="Times New Roman"/>
        </w:rPr>
        <w:t xml:space="preserve"> dated April 17, 2015, </w:t>
      </w:r>
      <w:r w:rsidR="00690014" w:rsidRPr="00A10D70">
        <w:rPr>
          <w:rFonts w:cs="Times New Roman"/>
        </w:rPr>
        <w:t>from Mr. Pozharski to</w:t>
      </w:r>
      <w:r w:rsidR="00690014" w:rsidRPr="00690014">
        <w:rPr>
          <w:rFonts w:cs="Times New Roman"/>
        </w:rPr>
        <w:t xml:space="preserve"> Hunte</w:t>
      </w:r>
      <w:r w:rsidR="007366C1">
        <w:rPr>
          <w:rFonts w:cs="Times New Roman"/>
        </w:rPr>
        <w:t>r</w:t>
      </w:r>
      <w:r w:rsidR="00690014" w:rsidRPr="00690014">
        <w:rPr>
          <w:rFonts w:cs="Times New Roman"/>
        </w:rPr>
        <w:t xml:space="preserve"> Biden, </w:t>
      </w:r>
      <w:r w:rsidR="004C105E">
        <w:rPr>
          <w:rFonts w:cs="Times New Roman"/>
        </w:rPr>
        <w:t xml:space="preserve">reads </w:t>
      </w:r>
      <w:r w:rsidR="00690014" w:rsidRPr="00690014">
        <w:rPr>
          <w:rFonts w:cs="Times New Roman"/>
        </w:rPr>
        <w:t>in part:</w:t>
      </w:r>
    </w:p>
    <w:p w:rsidR="00E87CF7" w:rsidRPr="00075B06" w:rsidRDefault="00AC311D" w:rsidP="00E87CF7">
      <w:pPr>
        <w:pStyle w:val="BodyText"/>
        <w:spacing w:before="81"/>
        <w:ind w:left="720" w:right="91"/>
        <w:rPr>
          <w:rFonts w:cs="Times New Roman"/>
          <w:b/>
          <w:bCs/>
          <w:i/>
          <w:iCs/>
        </w:rPr>
      </w:pPr>
      <w:r w:rsidRPr="00075B06">
        <w:rPr>
          <w:rFonts w:cs="Times New Roman"/>
          <w:b/>
          <w:bCs/>
          <w:i/>
          <w:iCs/>
        </w:rPr>
        <w:t>“</w:t>
      </w:r>
      <w:r w:rsidR="00690014" w:rsidRPr="00075B06">
        <w:rPr>
          <w:rFonts w:cs="Times New Roman"/>
          <w:b/>
          <w:bCs/>
          <w:i/>
          <w:iCs/>
        </w:rPr>
        <w:t>Dear Hunter, thank you for inviting me to DC and giving an opportunity to meet your f</w:t>
      </w:r>
      <w:r w:rsidRPr="00075B06">
        <w:rPr>
          <w:rFonts w:cs="Times New Roman"/>
          <w:b/>
          <w:bCs/>
          <w:i/>
          <w:iCs/>
        </w:rPr>
        <w:t xml:space="preserve">ather </w:t>
      </w:r>
      <w:r w:rsidR="00690014" w:rsidRPr="00075B06">
        <w:rPr>
          <w:rFonts w:cs="Times New Roman"/>
          <w:b/>
          <w:bCs/>
          <w:i/>
          <w:iCs/>
        </w:rPr>
        <w:t>and spent some time together.  It’s really and honor and pleasure.”</w:t>
      </w:r>
    </w:p>
    <w:p w:rsidR="009F3650" w:rsidRDefault="00FC0BCA" w:rsidP="00E87CF7">
      <w:pPr>
        <w:pStyle w:val="BodyText"/>
        <w:spacing w:before="81"/>
        <w:ind w:right="91" w:firstLine="600"/>
        <w:rPr>
          <w:rFonts w:cs="Times New Roman"/>
        </w:rPr>
      </w:pPr>
      <w:r w:rsidRPr="00E87CF7">
        <w:rPr>
          <w:rFonts w:cs="Times New Roman"/>
        </w:rPr>
        <w:t>The email was sent less than a year before Joe Biden pressured former Ukrainian President Petro Poroshenko to fire a prosecutor who was reportedly investigating the gas company in return for a $1 billion loan guarantee from the United States.</w:t>
      </w:r>
      <w:r w:rsidR="009F7EF3" w:rsidRPr="00E87CF7">
        <w:rPr>
          <w:rFonts w:cs="Times New Roman"/>
        </w:rPr>
        <w:t xml:space="preserve"> </w:t>
      </w:r>
      <w:r w:rsidR="00D20386">
        <w:rPr>
          <w:rFonts w:cs="Times New Roman"/>
        </w:rPr>
        <w:t xml:space="preserve">While </w:t>
      </w:r>
      <w:r w:rsidR="009F7EF3" w:rsidRPr="00E87CF7">
        <w:rPr>
          <w:rFonts w:cs="Times New Roman"/>
        </w:rPr>
        <w:t>Joe Biden’s presidential campaign said in a </w:t>
      </w:r>
      <w:hyperlink r:id="rId10" w:history="1">
        <w:r w:rsidR="009F7EF3" w:rsidRPr="00E87CF7">
          <w:rPr>
            <w:rFonts w:cs="Times New Roman"/>
            <w:color w:val="0000FF"/>
            <w:u w:val="single"/>
          </w:rPr>
          <w:t>statement</w:t>
        </w:r>
      </w:hyperlink>
      <w:r w:rsidR="009F7EF3" w:rsidRPr="00E87CF7">
        <w:rPr>
          <w:rFonts w:cs="Times New Roman"/>
        </w:rPr>
        <w:t> that Biden’s official</w:t>
      </w:r>
      <w:r w:rsidR="00064D7D">
        <w:rPr>
          <w:rFonts w:cs="Times New Roman"/>
        </w:rPr>
        <w:t xml:space="preserve"> </w:t>
      </w:r>
      <w:r w:rsidR="009F7EF3" w:rsidRPr="00E87CF7">
        <w:rPr>
          <w:rFonts w:cs="Times New Roman"/>
        </w:rPr>
        <w:t xml:space="preserve">schedule indicates that no such meeting as alleged in the email took place, </w:t>
      </w:r>
      <w:r w:rsidR="004C105E">
        <w:rPr>
          <w:rFonts w:cs="Times New Roman"/>
        </w:rPr>
        <w:t>it</w:t>
      </w:r>
      <w:r w:rsidR="00064D7D">
        <w:rPr>
          <w:rFonts w:cs="Times New Roman"/>
        </w:rPr>
        <w:t xml:space="preserve"> </w:t>
      </w:r>
      <w:r w:rsidR="009F7EF3" w:rsidRPr="00E87CF7">
        <w:rPr>
          <w:rFonts w:cs="Times New Roman"/>
        </w:rPr>
        <w:t xml:space="preserve">did not rule out that he had an informal meeting with the Burisma executive.  Nevertheless, the fact that Hunter was arranging for </w:t>
      </w:r>
      <w:r w:rsidR="00B640AB" w:rsidRPr="00E87CF7">
        <w:rPr>
          <w:rFonts w:cs="Times New Roman"/>
        </w:rPr>
        <w:t>these kinds of contacts</w:t>
      </w:r>
      <w:r w:rsidR="009F7EF3" w:rsidRPr="00E87CF7">
        <w:rPr>
          <w:rFonts w:cs="Times New Roman"/>
        </w:rPr>
        <w:t xml:space="preserve"> with government officials in itself triggers FARA registration, regardless of the success of those efforts.</w:t>
      </w:r>
    </w:p>
    <w:p w:rsidR="00A10D70" w:rsidRDefault="00A10D70" w:rsidP="004C105E">
      <w:pPr>
        <w:pStyle w:val="NormalWeb"/>
        <w:ind w:firstLine="720"/>
      </w:pPr>
      <w:r>
        <w:t xml:space="preserve">The November 2016 meeting between Burisma's </w:t>
      </w:r>
      <w:proofErr w:type="spellStart"/>
      <w:r>
        <w:t>Vadym</w:t>
      </w:r>
      <w:proofErr w:type="spellEnd"/>
      <w:r>
        <w:t xml:space="preserve"> </w:t>
      </w:r>
      <w:proofErr w:type="spellStart"/>
      <w:r>
        <w:t>Pozharsky</w:t>
      </w:r>
      <w:proofErr w:type="spellEnd"/>
      <w:r>
        <w:t xml:space="preserve"> and USAID officials </w:t>
      </w:r>
      <w:r w:rsidR="00064D7D">
        <w:t xml:space="preserve">at the State </w:t>
      </w:r>
      <w:proofErr w:type="spellStart"/>
      <w:r w:rsidR="00064D7D">
        <w:t>Deparment</w:t>
      </w:r>
      <w:proofErr w:type="spellEnd"/>
      <w:r w:rsidR="00064D7D">
        <w:t xml:space="preserve"> </w:t>
      </w:r>
      <w:r>
        <w:t>came as the Ukrainian gas firm</w:t>
      </w:r>
      <w:r w:rsidR="00064D7D">
        <w:t>,</w:t>
      </w:r>
      <w:r>
        <w:t xml:space="preserve"> where Hunter</w:t>
      </w:r>
      <w:r w:rsidR="00064D7D">
        <w:t xml:space="preserve"> w</w:t>
      </w:r>
      <w:r>
        <w:t>orked as a highly compensated board member</w:t>
      </w:r>
      <w:r w:rsidR="00064D7D">
        <w:t>,</w:t>
      </w:r>
      <w:r>
        <w:t xml:space="preserve"> was scrambling to settle corruption allegations in Ukraine before Donald Trump became president and Joe Biden left office, according to the memos released under the Freedom of Information Act.</w:t>
      </w:r>
    </w:p>
    <w:p w:rsidR="00D20386" w:rsidRDefault="00A10D70" w:rsidP="00CA785A">
      <w:pPr>
        <w:pStyle w:val="NormalWeb"/>
        <w:ind w:firstLine="720"/>
      </w:pPr>
      <w:proofErr w:type="spellStart"/>
      <w:r>
        <w:t>Pozharsky's</w:t>
      </w:r>
      <w:proofErr w:type="spellEnd"/>
      <w:r>
        <w:t xml:space="preserve"> contact with USAID officials was flagged in a Dec. 8, 2016</w:t>
      </w:r>
      <w:r w:rsidR="00BB577F">
        <w:t>,</w:t>
      </w:r>
      <w:r>
        <w:t xml:space="preserve"> memo to U.S. Ambassador Marie Yovanovitch, then the top American diplomat in Ukraine, as she prepared herself to meet with representatives of a Democratic firm named Blue Star Strategies that was leading Burisma's campaign to end the corruption probes in Ukrain</w:t>
      </w:r>
      <w:r w:rsidR="00064D7D">
        <w:t>e</w:t>
      </w:r>
      <w:r>
        <w:t>.</w:t>
      </w:r>
      <w:r w:rsidR="00F57C09">
        <w:t xml:space="preserve"> </w:t>
      </w:r>
      <w:r w:rsidR="00BB577F">
        <w:rPr>
          <w:rStyle w:val="FootnoteReference"/>
        </w:rPr>
        <w:footnoteReference w:id="9"/>
      </w:r>
    </w:p>
    <w:p w:rsidR="00E80EB0" w:rsidRDefault="00D20386" w:rsidP="00161289">
      <w:pPr>
        <w:pStyle w:val="BodyText"/>
        <w:spacing w:before="81"/>
        <w:ind w:right="91" w:firstLine="600"/>
        <w:rPr>
          <w:rFonts w:cs="Times New Roman"/>
        </w:rPr>
      </w:pPr>
      <w:r>
        <w:rPr>
          <w:rFonts w:cs="Times New Roman"/>
        </w:rPr>
        <w:t>Moreo</w:t>
      </w:r>
      <w:r w:rsidR="00161289">
        <w:rPr>
          <w:rFonts w:cs="Times New Roman"/>
        </w:rPr>
        <w:t>v</w:t>
      </w:r>
      <w:r>
        <w:rPr>
          <w:rFonts w:cs="Times New Roman"/>
        </w:rPr>
        <w:t xml:space="preserve">er, Joe Biden’s insistence </w:t>
      </w:r>
      <w:r w:rsidR="007F7CF6">
        <w:rPr>
          <w:rFonts w:cs="Times New Roman"/>
        </w:rPr>
        <w:t xml:space="preserve">that </w:t>
      </w:r>
      <w:r>
        <w:rPr>
          <w:rFonts w:cs="Times New Roman"/>
        </w:rPr>
        <w:t>he never discussed his son’s business activities lacks credulity</w:t>
      </w:r>
      <w:r w:rsidR="006D5AE7">
        <w:rPr>
          <w:rFonts w:cs="Times New Roman"/>
        </w:rPr>
        <w:t xml:space="preserve"> if, as it appears,</w:t>
      </w:r>
      <w:r w:rsidR="00161289">
        <w:rPr>
          <w:rFonts w:cs="Times New Roman"/>
        </w:rPr>
        <w:t xml:space="preserve"> </w:t>
      </w:r>
      <w:r w:rsidR="006D5AE7">
        <w:rPr>
          <w:rFonts w:cs="Times New Roman"/>
        </w:rPr>
        <w:t xml:space="preserve">a meeting in April 2015 </w:t>
      </w:r>
      <w:r w:rsidR="00161289">
        <w:rPr>
          <w:rFonts w:cs="Times New Roman"/>
        </w:rPr>
        <w:t xml:space="preserve">took place </w:t>
      </w:r>
      <w:r w:rsidR="006D5AE7">
        <w:rPr>
          <w:rFonts w:cs="Times New Roman"/>
        </w:rPr>
        <w:t>between him and Mr. Pozharsky</w:t>
      </w:r>
      <w:r>
        <w:rPr>
          <w:rFonts w:cs="Times New Roman"/>
        </w:rPr>
        <w:t xml:space="preserve"> and</w:t>
      </w:r>
      <w:r w:rsidR="007F7CF6">
        <w:rPr>
          <w:rFonts w:cs="Times New Roman"/>
        </w:rPr>
        <w:t xml:space="preserve"> </w:t>
      </w:r>
      <w:r w:rsidR="006D5AE7">
        <w:rPr>
          <w:rFonts w:cs="Times New Roman"/>
        </w:rPr>
        <w:t>because th</w:t>
      </w:r>
      <w:r w:rsidR="007F7CF6">
        <w:rPr>
          <w:rFonts w:cs="Times New Roman"/>
        </w:rPr>
        <w:t xml:space="preserve">at </w:t>
      </w:r>
      <w:r w:rsidR="006D5AE7">
        <w:rPr>
          <w:rFonts w:cs="Times New Roman"/>
        </w:rPr>
        <w:t>denial</w:t>
      </w:r>
      <w:r w:rsidR="007F7CF6">
        <w:rPr>
          <w:rFonts w:cs="Times New Roman"/>
        </w:rPr>
        <w:t xml:space="preserve"> </w:t>
      </w:r>
      <w:r w:rsidR="006D5AE7">
        <w:rPr>
          <w:rFonts w:cs="Times New Roman"/>
        </w:rPr>
        <w:t xml:space="preserve">has been </w:t>
      </w:r>
      <w:r>
        <w:rPr>
          <w:rFonts w:cs="Times New Roman"/>
        </w:rPr>
        <w:t>disputed by Hunter Biden</w:t>
      </w:r>
      <w:r w:rsidR="00757E3D">
        <w:rPr>
          <w:rFonts w:cs="Times New Roman"/>
        </w:rPr>
        <w:t xml:space="preserve"> himself</w:t>
      </w:r>
      <w:r w:rsidR="00CA785A">
        <w:rPr>
          <w:rFonts w:cs="Times New Roman"/>
        </w:rPr>
        <w:t xml:space="preserve"> and Hunter’s business associate, Tony Bobulinski.</w:t>
      </w:r>
      <w:r w:rsidR="00757E3D">
        <w:rPr>
          <w:rFonts w:cs="Times New Roman"/>
        </w:rPr>
        <w:t xml:space="preserve"> </w:t>
      </w:r>
      <w:r w:rsidR="00C807D3">
        <w:rPr>
          <w:rFonts w:cs="Times New Roman"/>
        </w:rPr>
        <w:t xml:space="preserve">  </w:t>
      </w:r>
    </w:p>
    <w:p w:rsidR="00E80EB0" w:rsidRDefault="007F7CF6" w:rsidP="00161289">
      <w:pPr>
        <w:pStyle w:val="BodyText"/>
        <w:spacing w:before="81"/>
        <w:ind w:right="91" w:firstLine="600"/>
        <w:rPr>
          <w:rFonts w:cs="Times New Roman"/>
        </w:rPr>
      </w:pPr>
      <w:r>
        <w:rPr>
          <w:rFonts w:cs="Times New Roman"/>
        </w:rPr>
        <w:t xml:space="preserve">In July 2019, </w:t>
      </w:r>
      <w:r w:rsidR="00757E3D" w:rsidRPr="00757E3D">
        <w:rPr>
          <w:rFonts w:cs="Times New Roman"/>
        </w:rPr>
        <w:t>Hun</w:t>
      </w:r>
      <w:r w:rsidR="00757E3D">
        <w:rPr>
          <w:rFonts w:cs="Times New Roman"/>
        </w:rPr>
        <w:t>t</w:t>
      </w:r>
      <w:r w:rsidR="00757E3D" w:rsidRPr="00757E3D">
        <w:rPr>
          <w:rFonts w:cs="Times New Roman"/>
        </w:rPr>
        <w:t>er Biden acknowledged to The New Yorker</w:t>
      </w:r>
      <w:r>
        <w:rPr>
          <w:rFonts w:cs="Times New Roman"/>
        </w:rPr>
        <w:t xml:space="preserve"> </w:t>
      </w:r>
      <w:r w:rsidR="00757E3D" w:rsidRPr="00757E3D">
        <w:rPr>
          <w:rFonts w:cs="Times New Roman"/>
        </w:rPr>
        <w:t xml:space="preserve">that he had discussed his </w:t>
      </w:r>
      <w:r w:rsidR="00CF349B">
        <w:rPr>
          <w:rFonts w:cs="Times New Roman"/>
        </w:rPr>
        <w:t>dealings with Ukrainian gas company Burisma with his father in 2015.</w:t>
      </w:r>
      <w:r w:rsidR="00161289">
        <w:rPr>
          <w:rFonts w:cs="Times New Roman"/>
        </w:rPr>
        <w:t xml:space="preserve">  </w:t>
      </w:r>
    </w:p>
    <w:p w:rsidR="00E80EB0" w:rsidRDefault="00757E3D" w:rsidP="00E80EB0">
      <w:pPr>
        <w:pStyle w:val="BodyText"/>
        <w:spacing w:before="81"/>
        <w:ind w:left="720" w:right="91" w:firstLine="600"/>
        <w:rPr>
          <w:rFonts w:cs="Times New Roman"/>
        </w:rPr>
      </w:pPr>
      <w:r w:rsidRPr="00757E3D">
        <w:rPr>
          <w:rFonts w:cs="Times New Roman"/>
        </w:rPr>
        <w:t xml:space="preserve">“Dad said, ‘I hope you know what you are doing,’ and I said, ‘I do,” </w:t>
      </w:r>
      <w:hyperlink r:id="rId11" w:history="1">
        <w:r w:rsidRPr="00757E3D">
          <w:rPr>
            <w:rFonts w:cs="Times New Roman"/>
            <w:color w:val="0000FF"/>
            <w:u w:val="single"/>
          </w:rPr>
          <w:t>Hunter Biden</w:t>
        </w:r>
      </w:hyperlink>
      <w:r w:rsidRPr="00757E3D">
        <w:rPr>
          <w:rFonts w:cs="Times New Roman"/>
        </w:rPr>
        <w:t xml:space="preserve"> recalled.</w:t>
      </w:r>
      <w:r w:rsidR="00161289">
        <w:rPr>
          <w:rFonts w:cs="Times New Roman"/>
        </w:rPr>
        <w:t xml:space="preserve"> </w:t>
      </w:r>
      <w:r w:rsidRPr="00757E3D">
        <w:rPr>
          <w:rFonts w:cs="Times New Roman"/>
        </w:rPr>
        <w:t xml:space="preserve">Hunter Biden and his longtime business partner Devon Archer joined Burisma’s board of directors in April 2014. </w:t>
      </w:r>
    </w:p>
    <w:p w:rsidR="00E80EB0" w:rsidRDefault="00757E3D" w:rsidP="00E80EB0">
      <w:pPr>
        <w:pStyle w:val="BodyText"/>
        <w:spacing w:before="81"/>
        <w:ind w:left="720" w:right="91" w:firstLine="600"/>
        <w:rPr>
          <w:rFonts w:cs="Times New Roman"/>
        </w:rPr>
      </w:pPr>
      <w:r w:rsidRPr="00757E3D">
        <w:rPr>
          <w:rFonts w:cs="Times New Roman"/>
        </w:rPr>
        <w:t xml:space="preserve">Four months later, in August 2014, the pair were </w:t>
      </w:r>
      <w:hyperlink r:id="rId12" w:history="1">
        <w:r w:rsidRPr="00757E3D">
          <w:rPr>
            <w:rFonts w:cs="Times New Roman"/>
            <w:color w:val="0000FF"/>
            <w:u w:val="single"/>
          </w:rPr>
          <w:t>pictured</w:t>
        </w:r>
      </w:hyperlink>
      <w:r w:rsidRPr="00757E3D">
        <w:rPr>
          <w:rFonts w:cs="Times New Roman"/>
        </w:rPr>
        <w:t xml:space="preserve"> alongside Joe Biden on a golf course in the Hamptons.</w:t>
      </w:r>
      <w:r w:rsidR="00161289">
        <w:rPr>
          <w:rFonts w:cs="Times New Roman"/>
        </w:rPr>
        <w:t xml:space="preserve"> </w:t>
      </w:r>
      <w:r>
        <w:rPr>
          <w:rFonts w:cs="Times New Roman"/>
        </w:rPr>
        <w:t>****</w:t>
      </w:r>
      <w:r w:rsidR="00161289">
        <w:rPr>
          <w:rFonts w:cs="Times New Roman"/>
        </w:rPr>
        <w:t xml:space="preserve"> </w:t>
      </w:r>
    </w:p>
    <w:p w:rsidR="00E80EB0" w:rsidRPr="00EE78E1" w:rsidRDefault="00757E3D" w:rsidP="00E80EB0">
      <w:pPr>
        <w:pStyle w:val="BodyText"/>
        <w:spacing w:before="81"/>
        <w:ind w:left="720" w:right="91" w:firstLine="600"/>
        <w:rPr>
          <w:rFonts w:cs="Times New Roman"/>
          <w:b/>
          <w:bCs/>
        </w:rPr>
      </w:pPr>
      <w:r w:rsidRPr="00757E3D">
        <w:rPr>
          <w:rFonts w:cs="Times New Roman"/>
        </w:rPr>
        <w:t xml:space="preserve">Archer was </w:t>
      </w:r>
      <w:hyperlink r:id="rId13" w:history="1">
        <w:r w:rsidRPr="00757E3D">
          <w:rPr>
            <w:rFonts w:cs="Times New Roman"/>
            <w:color w:val="0000FF"/>
            <w:u w:val="single"/>
          </w:rPr>
          <w:t>convicted</w:t>
        </w:r>
      </w:hyperlink>
      <w:r w:rsidRPr="00757E3D">
        <w:rPr>
          <w:rFonts w:cs="Times New Roman"/>
        </w:rPr>
        <w:t xml:space="preserve"> during a 2018 trial on conspiracy and security fraud charges related to a $60 million bond scam offered to the Oglala Sioux Tribe in South Dakota. Archer is scheduled to be sentenced in January.</w:t>
      </w:r>
      <w:r w:rsidR="000F41F3">
        <w:rPr>
          <w:rStyle w:val="FootnoteReference"/>
          <w:rFonts w:cs="Times New Roman"/>
        </w:rPr>
        <w:footnoteReference w:id="10"/>
      </w:r>
      <w:r w:rsidR="00161289">
        <w:rPr>
          <w:rFonts w:cs="Times New Roman"/>
        </w:rPr>
        <w:t xml:space="preserve"> </w:t>
      </w:r>
    </w:p>
    <w:p w:rsidR="00E80EB0" w:rsidRDefault="00EE78E1" w:rsidP="00613672">
      <w:pPr>
        <w:pStyle w:val="NormalWeb"/>
      </w:pPr>
      <w:r w:rsidRPr="00EE78E1">
        <w:rPr>
          <w:b/>
          <w:bCs/>
        </w:rPr>
        <w:t xml:space="preserve">CEFC China Energy Co. </w:t>
      </w:r>
      <w:r w:rsidR="00757E3D" w:rsidRPr="00757E3D">
        <w:t xml:space="preserve">Tony Bobulinski said during a </w:t>
      </w:r>
      <w:r w:rsidR="00064D7D">
        <w:t xml:space="preserve">recent </w:t>
      </w:r>
      <w:r w:rsidR="00757E3D" w:rsidRPr="00757E3D">
        <w:t>press conference</w:t>
      </w:r>
      <w:r w:rsidR="00064D7D">
        <w:t xml:space="preserve"> t</w:t>
      </w:r>
      <w:r w:rsidR="00757E3D" w:rsidRPr="00757E3D">
        <w:t xml:space="preserve">hat Joe Biden </w:t>
      </w:r>
      <w:r w:rsidR="007F7CF6">
        <w:t xml:space="preserve">in fact </w:t>
      </w:r>
      <w:r w:rsidR="00757E3D" w:rsidRPr="00757E3D">
        <w:t>had direct knowledge of his son’s business dealings when he met with the former vice president on May 2, 2017, to discuss a joint venture deal between Oneida Holdings and the Chinese energy firm CEFC China Energy Co.</w:t>
      </w:r>
      <w:r w:rsidR="00161289">
        <w:t xml:space="preserve"> </w:t>
      </w:r>
    </w:p>
    <w:p w:rsidR="00E80EB0" w:rsidRDefault="00757E3D" w:rsidP="00E80EB0">
      <w:pPr>
        <w:pStyle w:val="BodyText"/>
        <w:spacing w:before="81"/>
        <w:ind w:left="720" w:right="91" w:firstLine="600"/>
        <w:rPr>
          <w:rFonts w:cs="Times New Roman"/>
        </w:rPr>
      </w:pPr>
      <w:r w:rsidRPr="00757E3D">
        <w:rPr>
          <w:rFonts w:cs="Times New Roman"/>
        </w:rPr>
        <w:t xml:space="preserve">“I have heard Joe Biden say he’s never discussed business with Hunter,” said </w:t>
      </w:r>
      <w:hyperlink r:id="rId14" w:history="1">
        <w:r w:rsidRPr="00757E3D">
          <w:rPr>
            <w:rFonts w:cs="Times New Roman"/>
            <w:color w:val="0000FF"/>
            <w:u w:val="single"/>
          </w:rPr>
          <w:t>Bobulinski</w:t>
        </w:r>
      </w:hyperlink>
      <w:r w:rsidRPr="00757E3D">
        <w:rPr>
          <w:rFonts w:cs="Times New Roman"/>
        </w:rPr>
        <w:t>, a Navy veteran. “That is false.”</w:t>
      </w:r>
      <w:r w:rsidR="002401C7">
        <w:rPr>
          <w:rFonts w:cs="Times New Roman"/>
        </w:rPr>
        <w:t xml:space="preserve"> </w:t>
      </w:r>
      <w:r w:rsidR="00161289">
        <w:rPr>
          <w:rFonts w:cs="Times New Roman"/>
        </w:rPr>
        <w:t xml:space="preserve"> </w:t>
      </w:r>
      <w:r w:rsidRPr="00757E3D">
        <w:rPr>
          <w:rFonts w:cs="Times New Roman"/>
        </w:rPr>
        <w:t xml:space="preserve">“I was introduced to Joe Biden by Jim Biden and Hunter Biden,” Bobulinski said. </w:t>
      </w:r>
    </w:p>
    <w:p w:rsidR="00E80EB0" w:rsidRDefault="00757E3D" w:rsidP="00E80EB0">
      <w:pPr>
        <w:pStyle w:val="BodyText"/>
        <w:spacing w:before="81"/>
        <w:ind w:left="720" w:right="91" w:firstLine="600"/>
        <w:rPr>
          <w:rFonts w:cs="Times New Roman"/>
        </w:rPr>
      </w:pPr>
      <w:r w:rsidRPr="00757E3D">
        <w:rPr>
          <w:rFonts w:cs="Times New Roman"/>
        </w:rPr>
        <w:t>“I</w:t>
      </w:r>
      <w:r w:rsidR="00CA785A">
        <w:rPr>
          <w:rFonts w:cs="Times New Roman"/>
        </w:rPr>
        <w:t>n</w:t>
      </w:r>
      <w:r w:rsidRPr="00757E3D">
        <w:rPr>
          <w:rFonts w:cs="Times New Roman"/>
        </w:rPr>
        <w:t xml:space="preserve"> my approximately hour-long meeting with Joe that night we discussed Biden’s history, the Biden family business plans with the Chinese, with which he was plainly familiar, at least at a high level.”</w:t>
      </w:r>
      <w:r w:rsidR="00FE7EE7">
        <w:rPr>
          <w:rStyle w:val="FootnoteReference"/>
          <w:rFonts w:cs="Times New Roman"/>
        </w:rPr>
        <w:footnoteReference w:id="11"/>
      </w:r>
      <w:r w:rsidR="00161289">
        <w:rPr>
          <w:rFonts w:cs="Times New Roman"/>
        </w:rPr>
        <w:t xml:space="preserve">  </w:t>
      </w:r>
    </w:p>
    <w:p w:rsidR="00E80EB0" w:rsidRDefault="00075ABE" w:rsidP="00E80EB0">
      <w:pPr>
        <w:pStyle w:val="BodyText"/>
        <w:spacing w:before="81"/>
        <w:ind w:left="720" w:right="91" w:firstLine="600"/>
        <w:rPr>
          <w:rFonts w:cs="Times New Roman"/>
        </w:rPr>
      </w:pPr>
      <w:r w:rsidRPr="00075ABE">
        <w:rPr>
          <w:rFonts w:cs="Times New Roman"/>
        </w:rPr>
        <w:t xml:space="preserve">Another email dated May 13, 2017, contains a discussion of “remuneration packages” for a deal with CEFC China Energy Co. including equity splits of “20” for “H” and </w:t>
      </w:r>
      <w:r w:rsidRPr="00075ABE">
        <w:rPr>
          <w:rFonts w:cs="Times New Roman"/>
          <w:b/>
          <w:bCs/>
        </w:rPr>
        <w:t>“10 held by H for the big guy</w:t>
      </w:r>
      <w:r w:rsidRPr="00075ABE">
        <w:rPr>
          <w:rFonts w:cs="Times New Roman"/>
        </w:rPr>
        <w:t>?” — numbers representing percentage shares expected.</w:t>
      </w:r>
      <w:r w:rsidR="00161289">
        <w:rPr>
          <w:rFonts w:cs="Times New Roman"/>
        </w:rPr>
        <w:t xml:space="preserve">   </w:t>
      </w:r>
    </w:p>
    <w:p w:rsidR="00EF0B6E" w:rsidRPr="00613672" w:rsidRDefault="00075ABE" w:rsidP="00E80EB0">
      <w:pPr>
        <w:pStyle w:val="BodyText"/>
        <w:spacing w:before="81"/>
        <w:ind w:left="720" w:right="91" w:firstLine="600"/>
        <w:rPr>
          <w:rFonts w:cs="Times New Roman"/>
          <w:b/>
          <w:bCs/>
        </w:rPr>
      </w:pPr>
      <w:r w:rsidRPr="00075ABE">
        <w:rPr>
          <w:rFonts w:cs="Times New Roman"/>
        </w:rPr>
        <w:t xml:space="preserve">Later in August, Hunter Biden was apparently working another CEFC deal that was to pay </w:t>
      </w:r>
      <w:r w:rsidRPr="00075ABE">
        <w:rPr>
          <w:rFonts w:cs="Times New Roman"/>
          <w:b/>
          <w:bCs/>
        </w:rPr>
        <w:t xml:space="preserve">him more than $10 million per year “for introductions alone.” </w:t>
      </w:r>
    </w:p>
    <w:p w:rsidR="00E80EB0" w:rsidRDefault="0075524B" w:rsidP="00E80EB0">
      <w:pPr>
        <w:pStyle w:val="BodyText"/>
        <w:spacing w:before="81"/>
        <w:ind w:left="720" w:right="91" w:firstLine="600"/>
        <w:rPr>
          <w:rFonts w:cs="Times New Roman"/>
        </w:rPr>
      </w:pPr>
      <w:hyperlink r:id="rId15" w:history="1">
        <w:r w:rsidR="00075ABE" w:rsidRPr="00075ABE">
          <w:rPr>
            <w:rFonts w:cs="Times New Roman"/>
            <w:color w:val="0000FF"/>
            <w:u w:val="single"/>
          </w:rPr>
          <w:t>According to</w:t>
        </w:r>
      </w:hyperlink>
      <w:r w:rsidR="00075ABE" w:rsidRPr="00075ABE">
        <w:rPr>
          <w:rFonts w:cs="Times New Roman"/>
        </w:rPr>
        <w:t xml:space="preserve"> the Hunter Biden business associate, Tony Bobulinski, “</w:t>
      </w:r>
      <w:hyperlink r:id="rId16" w:history="1">
        <w:r w:rsidR="00075ABE" w:rsidRPr="00075ABE">
          <w:rPr>
            <w:rFonts w:cs="Times New Roman"/>
            <w:color w:val="0000FF"/>
            <w:u w:val="single"/>
          </w:rPr>
          <w:t>The big guy</w:t>
        </w:r>
      </w:hyperlink>
      <w:r w:rsidR="00075ABE" w:rsidRPr="00075ABE">
        <w:rPr>
          <w:rFonts w:cs="Times New Roman"/>
        </w:rPr>
        <w:t xml:space="preserve">,” “my guy,” and “chairman” all were names that Hunter used for his </w:t>
      </w:r>
      <w:r w:rsidR="00064D7D">
        <w:rPr>
          <w:rFonts w:cs="Times New Roman"/>
        </w:rPr>
        <w:t xml:space="preserve">father. </w:t>
      </w:r>
      <w:r w:rsidR="00161289">
        <w:rPr>
          <w:rFonts w:cs="Times New Roman"/>
        </w:rPr>
        <w:t xml:space="preserve"> </w:t>
      </w:r>
      <w:r w:rsidR="00075ABE" w:rsidRPr="00075ABE">
        <w:rPr>
          <w:rFonts w:cs="Times New Roman"/>
        </w:rPr>
        <w:t>“Hunter Biden called his dad ‘the Big Guy’ or ‘my Chairman,’ and frequently referenced asking him for his sign-off or advice on various potential deals that we were discussing,” wrote Bobulinski, confirming that the identity of “the Big Guy” in a May 17, 2017 email published in the </w:t>
      </w:r>
      <w:hyperlink r:id="rId17" w:history="1">
        <w:r w:rsidR="00075ABE" w:rsidRPr="00075ABE">
          <w:rPr>
            <w:rFonts w:cs="Times New Roman"/>
            <w:color w:val="0000FF"/>
            <w:u w:val="single"/>
          </w:rPr>
          <w:t>New York Post</w:t>
        </w:r>
      </w:hyperlink>
      <w:r w:rsidR="00075ABE" w:rsidRPr="00075ABE">
        <w:rPr>
          <w:rFonts w:cs="Times New Roman"/>
        </w:rPr>
        <w:t xml:space="preserve"> earlier this month is a reference to Joe Biden. </w:t>
      </w:r>
    </w:p>
    <w:p w:rsidR="00E80EB0" w:rsidRDefault="00075ABE" w:rsidP="00E80EB0">
      <w:pPr>
        <w:pStyle w:val="BodyText"/>
        <w:spacing w:before="81"/>
        <w:ind w:left="720" w:right="91" w:firstLine="600"/>
        <w:rPr>
          <w:rFonts w:cs="Times New Roman"/>
        </w:rPr>
      </w:pPr>
      <w:r w:rsidRPr="00075ABE">
        <w:rPr>
          <w:rFonts w:cs="Times New Roman"/>
        </w:rPr>
        <w:t xml:space="preserve">The same email showed Hunter Biden was being offered a $3 million a year contract from a Ye who possesses deep ties to the Chinese Communist Party for “introductions alone” where </w:t>
      </w:r>
      <w:r w:rsidRPr="00075ABE">
        <w:rPr>
          <w:rFonts w:cs="Times New Roman"/>
          <w:b/>
          <w:bCs/>
        </w:rPr>
        <w:t>10 percent</w:t>
      </w:r>
      <w:r w:rsidRPr="00075ABE">
        <w:rPr>
          <w:rFonts w:cs="Times New Roman"/>
        </w:rPr>
        <w:t xml:space="preserve"> was flagged to be set aside for “the Big Guy.”</w:t>
      </w:r>
      <w:r>
        <w:rPr>
          <w:rStyle w:val="FootnoteReference"/>
          <w:rFonts w:cs="Times New Roman"/>
        </w:rPr>
        <w:footnoteReference w:id="12"/>
      </w:r>
      <w:r w:rsidR="00161289">
        <w:rPr>
          <w:rFonts w:cs="Times New Roman"/>
        </w:rPr>
        <w:t xml:space="preserve">  </w:t>
      </w:r>
    </w:p>
    <w:p w:rsidR="00075ABE" w:rsidRDefault="00161289" w:rsidP="00161289">
      <w:pPr>
        <w:pStyle w:val="BodyText"/>
        <w:spacing w:before="81"/>
        <w:ind w:right="91" w:firstLine="600"/>
        <w:rPr>
          <w:rFonts w:cs="Times New Roman"/>
        </w:rPr>
      </w:pPr>
      <w:r>
        <w:rPr>
          <w:rFonts w:cs="Times New Roman"/>
        </w:rPr>
        <w:t>Joe Biden</w:t>
      </w:r>
      <w:r w:rsidR="00F87C9E">
        <w:rPr>
          <w:rFonts w:cs="Times New Roman"/>
        </w:rPr>
        <w:t xml:space="preserve"> </w:t>
      </w:r>
      <w:r w:rsidR="00613672">
        <w:rPr>
          <w:rFonts w:cs="Times New Roman"/>
        </w:rPr>
        <w:t xml:space="preserve">has </w:t>
      </w:r>
      <w:r>
        <w:rPr>
          <w:rFonts w:cs="Times New Roman"/>
        </w:rPr>
        <w:t>not den</w:t>
      </w:r>
      <w:r w:rsidR="00613672">
        <w:rPr>
          <w:rFonts w:cs="Times New Roman"/>
        </w:rPr>
        <w:t xml:space="preserve">ied </w:t>
      </w:r>
      <w:r>
        <w:rPr>
          <w:rFonts w:cs="Times New Roman"/>
        </w:rPr>
        <w:t xml:space="preserve">that he received any money from his son’s foreign business </w:t>
      </w:r>
      <w:r w:rsidR="00502434">
        <w:rPr>
          <w:rFonts w:cs="Times New Roman"/>
        </w:rPr>
        <w:t>deals</w:t>
      </w:r>
      <w:r w:rsidR="00F87C9E">
        <w:rPr>
          <w:rFonts w:cs="Times New Roman"/>
        </w:rPr>
        <w:t xml:space="preserve">, only that he did not receive any money directly from </w:t>
      </w:r>
      <w:proofErr w:type="spellStart"/>
      <w:r w:rsidR="00F87C9E">
        <w:rPr>
          <w:rFonts w:cs="Times New Roman"/>
        </w:rPr>
        <w:t>foreing</w:t>
      </w:r>
      <w:proofErr w:type="spellEnd"/>
      <w:r w:rsidR="00F87C9E">
        <w:rPr>
          <w:rFonts w:cs="Times New Roman"/>
        </w:rPr>
        <w:t xml:space="preserve"> sources.  T</w:t>
      </w:r>
      <w:r>
        <w:rPr>
          <w:rFonts w:cs="Times New Roman"/>
        </w:rPr>
        <w:t xml:space="preserve">he </w:t>
      </w:r>
      <w:r w:rsidR="00F87C9E">
        <w:rPr>
          <w:rFonts w:cs="Times New Roman"/>
        </w:rPr>
        <w:t xml:space="preserve">Biden </w:t>
      </w:r>
      <w:r>
        <w:rPr>
          <w:rFonts w:cs="Times New Roman"/>
        </w:rPr>
        <w:t xml:space="preserve">campaign simply said that his tax returns do not show that he received any funds from his son Hunter.  In the first place, the omission of income on someone’s tax returns is not evidence that it wasn’t earned. </w:t>
      </w:r>
      <w:r w:rsidR="00064D7D">
        <w:rPr>
          <w:rFonts w:cs="Times New Roman"/>
        </w:rPr>
        <w:t>That would constitute</w:t>
      </w:r>
      <w:r w:rsidR="00F87C9E">
        <w:rPr>
          <w:rFonts w:cs="Times New Roman"/>
        </w:rPr>
        <w:t xml:space="preserve"> </w:t>
      </w:r>
      <w:r w:rsidR="00064D7D">
        <w:rPr>
          <w:rFonts w:cs="Times New Roman"/>
        </w:rPr>
        <w:t xml:space="preserve">tax </w:t>
      </w:r>
      <w:r w:rsidR="00F87C9E">
        <w:rPr>
          <w:rFonts w:cs="Times New Roman"/>
        </w:rPr>
        <w:t>evasion</w:t>
      </w:r>
      <w:r w:rsidR="00064D7D">
        <w:rPr>
          <w:rFonts w:cs="Times New Roman"/>
        </w:rPr>
        <w:t xml:space="preserve">.  </w:t>
      </w:r>
      <w:r>
        <w:rPr>
          <w:rFonts w:cs="Times New Roman"/>
        </w:rPr>
        <w:t xml:space="preserve">Moreover, if the funds </w:t>
      </w:r>
      <w:r w:rsidR="00502434">
        <w:rPr>
          <w:rFonts w:cs="Times New Roman"/>
        </w:rPr>
        <w:t xml:space="preserve">or shares </w:t>
      </w:r>
      <w:r>
        <w:rPr>
          <w:rFonts w:cs="Times New Roman"/>
        </w:rPr>
        <w:t>from Hunter</w:t>
      </w:r>
      <w:r w:rsidR="00502434">
        <w:rPr>
          <w:rFonts w:cs="Times New Roman"/>
        </w:rPr>
        <w:t xml:space="preserve">’s financial interests </w:t>
      </w:r>
      <w:r>
        <w:rPr>
          <w:rFonts w:cs="Times New Roman"/>
        </w:rPr>
        <w:t xml:space="preserve">to his father were gifts, </w:t>
      </w:r>
      <w:r w:rsidR="001D7B41">
        <w:rPr>
          <w:rFonts w:cs="Times New Roman"/>
        </w:rPr>
        <w:t>they are not reportable income in any event</w:t>
      </w:r>
      <w:r w:rsidR="00502434">
        <w:rPr>
          <w:rFonts w:cs="Times New Roman"/>
        </w:rPr>
        <w:t xml:space="preserve"> by the recipient</w:t>
      </w:r>
      <w:r w:rsidR="001D7B41">
        <w:rPr>
          <w:rFonts w:cs="Times New Roman"/>
        </w:rPr>
        <w:t xml:space="preserve">; </w:t>
      </w:r>
      <w:r w:rsidR="00502434">
        <w:rPr>
          <w:rFonts w:cs="Times New Roman"/>
        </w:rPr>
        <w:t xml:space="preserve">instead, </w:t>
      </w:r>
      <w:r w:rsidR="001D7B41">
        <w:rPr>
          <w:rFonts w:cs="Times New Roman"/>
        </w:rPr>
        <w:t>the donor is subject to gift tax depending on the amount.</w:t>
      </w:r>
      <w:r w:rsidR="0089743D">
        <w:rPr>
          <w:rFonts w:cs="Times New Roman"/>
        </w:rPr>
        <w:t xml:space="preserve">  In short, Biden’s tax returns are self-serving.</w:t>
      </w:r>
    </w:p>
    <w:p w:rsidR="00075F06" w:rsidRDefault="00075F06" w:rsidP="00161289">
      <w:pPr>
        <w:pStyle w:val="BodyText"/>
        <w:spacing w:before="81"/>
        <w:ind w:right="91" w:firstLine="600"/>
        <w:rPr>
          <w:rFonts w:cs="Times New Roman"/>
        </w:rPr>
      </w:pPr>
      <w:r>
        <w:rPr>
          <w:rFonts w:cs="Times New Roman"/>
        </w:rPr>
        <w:t xml:space="preserve">Accordingly, there is reason to believe that Hunter Biden failed to register as a </w:t>
      </w:r>
      <w:proofErr w:type="spellStart"/>
      <w:r>
        <w:rPr>
          <w:rFonts w:cs="Times New Roman"/>
        </w:rPr>
        <w:t>foreing</w:t>
      </w:r>
      <w:proofErr w:type="spellEnd"/>
      <w:r>
        <w:rPr>
          <w:rFonts w:cs="Times New Roman"/>
        </w:rPr>
        <w:t xml:space="preserve"> agent under FAR in his dealings with Burisma and CEFC China Energy.</w:t>
      </w:r>
    </w:p>
    <w:p w:rsidR="001D7B41" w:rsidRDefault="001D7B41" w:rsidP="00161289">
      <w:pPr>
        <w:pStyle w:val="BodyText"/>
        <w:spacing w:before="81"/>
        <w:ind w:right="91" w:firstLine="600"/>
        <w:rPr>
          <w:rFonts w:cs="Times New Roman"/>
        </w:rPr>
      </w:pPr>
    </w:p>
    <w:p w:rsidR="001644A6" w:rsidRPr="001644A6" w:rsidRDefault="001644A6" w:rsidP="001644A6">
      <w:pPr>
        <w:rPr>
          <w:rFonts w:ascii="Times New Roman" w:eastAsia="Times New Roman" w:hAnsi="Times New Roman" w:cs="Times New Roman"/>
          <w:b/>
          <w:bCs/>
          <w:sz w:val="24"/>
          <w:szCs w:val="24"/>
        </w:rPr>
      </w:pPr>
      <w:r w:rsidRPr="001644A6">
        <w:rPr>
          <w:rFonts w:ascii="Times New Roman" w:eastAsia="Times New Roman" w:hAnsi="Times New Roman" w:cs="Times New Roman"/>
          <w:b/>
          <w:bCs/>
          <w:sz w:val="24"/>
          <w:szCs w:val="24"/>
        </w:rPr>
        <w:t>2.  The Truman National Security Project</w:t>
      </w:r>
    </w:p>
    <w:p w:rsidR="001644A6" w:rsidRPr="001644A6" w:rsidRDefault="001644A6" w:rsidP="001644A6">
      <w:pPr>
        <w:rPr>
          <w:rFonts w:ascii="Times New Roman" w:eastAsia="Times New Roman" w:hAnsi="Times New Roman" w:cs="Times New Roman"/>
          <w:sz w:val="24"/>
          <w:szCs w:val="24"/>
        </w:rPr>
      </w:pPr>
    </w:p>
    <w:p w:rsidR="001644A6" w:rsidRPr="001644A6" w:rsidRDefault="001644A6" w:rsidP="001644A6">
      <w:pPr>
        <w:spacing w:after="160" w:line="259" w:lineRule="auto"/>
        <w:ind w:firstLine="720"/>
        <w:rPr>
          <w:rFonts w:ascii="Times New Roman" w:hAnsi="Times New Roman" w:cs="Times New Roman"/>
          <w:sz w:val="24"/>
          <w:szCs w:val="24"/>
        </w:rPr>
      </w:pPr>
      <w:r w:rsidRPr="001644A6">
        <w:rPr>
          <w:rFonts w:ascii="Times New Roman" w:hAnsi="Times New Roman" w:cs="Times New Roman"/>
          <w:sz w:val="24"/>
          <w:szCs w:val="24"/>
        </w:rPr>
        <w:t>The Truman National Security Project is a nonprofit public policy advocacy organization</w:t>
      </w:r>
      <w:r w:rsidRPr="001644A6">
        <w:rPr>
          <w:rFonts w:ascii="Times New Roman" w:hAnsi="Times New Roman" w:cs="Times New Roman"/>
          <w:sz w:val="24"/>
          <w:szCs w:val="24"/>
          <w:vertAlign w:val="superscript"/>
        </w:rPr>
        <w:footnoteReference w:id="13"/>
      </w:r>
      <w:r w:rsidRPr="001644A6">
        <w:rPr>
          <w:rFonts w:ascii="Times New Roman" w:hAnsi="Times New Roman" w:cs="Times New Roman"/>
          <w:sz w:val="24"/>
          <w:szCs w:val="24"/>
        </w:rPr>
        <w:t xml:space="preserve">that was required to register with DOJ under FARA because two of its board members, Hunter Biden and Sally Painter (individuals who, as directors, “direct” the Truman Project) who is also the COO of Blue Star Strategies, which was hired by Burisma in 2015, and thus share the same client; and because the Truman Project has engaged in </w:t>
      </w:r>
      <w:r w:rsidR="0075524B">
        <w:fldChar w:fldCharType="begin"/>
      </w:r>
      <w:r w:rsidR="0075524B">
        <w:instrText>HYPERLINK "http://trumanproject.org/home/uncategorized/in-the-battle-against-corruption-the-west-must-support-ukraine/" \t "_blank"</w:instrText>
      </w:r>
      <w:r w:rsidR="0075524B">
        <w:fldChar w:fldCharType="separate"/>
      </w:r>
      <w:r w:rsidRPr="001644A6">
        <w:rPr>
          <w:rFonts w:ascii="Times New Roman" w:hAnsi="Times New Roman" w:cs="Times New Roman"/>
          <w:color w:val="0000FF"/>
          <w:sz w:val="24"/>
          <w:szCs w:val="24"/>
          <w:u w:val="single"/>
        </w:rPr>
        <w:t>political activities which support Burisma's interests</w:t>
      </w:r>
      <w:r w:rsidR="0075524B">
        <w:fldChar w:fldCharType="end"/>
      </w:r>
      <w:r w:rsidRPr="001644A6">
        <w:rPr>
          <w:rFonts w:ascii="Times New Roman" w:hAnsi="Times New Roman" w:cs="Times New Roman"/>
          <w:sz w:val="24"/>
          <w:szCs w:val="24"/>
        </w:rPr>
        <w:t xml:space="preserve">  and has sought to inform the public on domestic or foreign policy which </w:t>
      </w:r>
      <w:r w:rsidR="0075524B">
        <w:fldChar w:fldCharType="begin"/>
      </w:r>
      <w:r w:rsidR="0075524B">
        <w:instrText>HYPERLINK "http://trumanproject.org/home/trumpventure" \t "_blank"</w:instrText>
      </w:r>
      <w:r w:rsidR="0075524B">
        <w:fldChar w:fldCharType="separate"/>
      </w:r>
      <w:r w:rsidRPr="001644A6">
        <w:rPr>
          <w:rFonts w:ascii="Times New Roman" w:hAnsi="Times New Roman" w:cs="Times New Roman"/>
          <w:color w:val="0000FF"/>
          <w:sz w:val="24"/>
          <w:szCs w:val="24"/>
          <w:u w:val="single"/>
        </w:rPr>
        <w:t>oppose the policies of the Trump administration</w:t>
      </w:r>
      <w:r w:rsidR="0075524B">
        <w:fldChar w:fldCharType="end"/>
      </w:r>
      <w:r w:rsidRPr="001644A6">
        <w:rPr>
          <w:rFonts w:ascii="Times New Roman" w:hAnsi="Times New Roman" w:cs="Times New Roman"/>
          <w:sz w:val="24"/>
          <w:szCs w:val="24"/>
        </w:rPr>
        <w:t xml:space="preserve">.  </w:t>
      </w:r>
    </w:p>
    <w:p w:rsidR="001644A6" w:rsidRPr="001644A6" w:rsidRDefault="001644A6" w:rsidP="001644A6">
      <w:pPr>
        <w:ind w:firstLine="720"/>
        <w:rPr>
          <w:rFonts w:ascii="Times New Roman" w:eastAsia="Times New Roman" w:hAnsi="Times New Roman" w:cs="Times New Roman"/>
          <w:color w:val="000000"/>
          <w:sz w:val="24"/>
          <w:szCs w:val="24"/>
        </w:rPr>
      </w:pPr>
      <w:r w:rsidRPr="001644A6">
        <w:rPr>
          <w:rFonts w:ascii="Times New Roman" w:eastAsia="Times New Roman" w:hAnsi="Times New Roman" w:cs="Times New Roman"/>
          <w:color w:val="000000"/>
          <w:sz w:val="24"/>
          <w:szCs w:val="24"/>
        </w:rPr>
        <w:t xml:space="preserve">When Hunter Biden was an interested director at Burisma, the company hired BlueStar.  As reported by the </w:t>
      </w:r>
      <w:r w:rsidR="0075524B">
        <w:fldChar w:fldCharType="begin"/>
      </w:r>
      <w:r w:rsidR="0075524B">
        <w:instrText>HYPERLINK "https://www.wsj.com/articles/ukraine-companys-campaign-to-burnish-its-image-stretched-beyond-hunter-biden-11573154199" \t "_blank"</w:instrText>
      </w:r>
      <w:r w:rsidR="0075524B">
        <w:fldChar w:fldCharType="separate"/>
      </w:r>
      <w:r w:rsidRPr="001644A6">
        <w:rPr>
          <w:rFonts w:ascii="Times New Roman" w:eastAsia="Times New Roman" w:hAnsi="Times New Roman" w:cs="Times New Roman"/>
          <w:color w:val="0000FF"/>
          <w:sz w:val="24"/>
          <w:szCs w:val="24"/>
          <w:u w:val="single"/>
        </w:rPr>
        <w:t>Wall Street Journal</w:t>
      </w:r>
      <w:r w:rsidR="0075524B">
        <w:fldChar w:fldCharType="end"/>
      </w:r>
      <w:r w:rsidRPr="001644A6">
        <w:rPr>
          <w:rFonts w:ascii="Times New Roman" w:eastAsia="Times New Roman" w:hAnsi="Times New Roman" w:cs="Times New Roman"/>
          <w:color w:val="000000"/>
          <w:sz w:val="24"/>
          <w:szCs w:val="24"/>
        </w:rPr>
        <w:t>, "[</w:t>
      </w:r>
      <w:proofErr w:type="spellStart"/>
      <w:r w:rsidRPr="001644A6">
        <w:rPr>
          <w:rFonts w:ascii="Times New Roman" w:eastAsia="Times New Roman" w:hAnsi="Times New Roman" w:cs="Times New Roman"/>
          <w:color w:val="000000"/>
          <w:sz w:val="24"/>
          <w:szCs w:val="24"/>
        </w:rPr>
        <w:t>i</w:t>
      </w:r>
      <w:proofErr w:type="spellEnd"/>
      <w:r w:rsidRPr="001644A6">
        <w:rPr>
          <w:rFonts w:ascii="Times New Roman" w:eastAsia="Times New Roman" w:hAnsi="Times New Roman" w:cs="Times New Roman"/>
          <w:color w:val="000000"/>
          <w:sz w:val="24"/>
          <w:szCs w:val="24"/>
        </w:rPr>
        <w:t xml:space="preserve">]n November 2015, Burisma hired Washington-based consulting firm Blue Star Strategies, which has been lauded in the West for its work to help former Soviet countries prepare for NATO consideration. Its founders: Sally Painter, a senior adviser to the Commerce Department in the Clinton administration, and Karen </w:t>
      </w:r>
      <w:proofErr w:type="spellStart"/>
      <w:r w:rsidRPr="001644A6">
        <w:rPr>
          <w:rFonts w:ascii="Times New Roman" w:eastAsia="Times New Roman" w:hAnsi="Times New Roman" w:cs="Times New Roman"/>
          <w:color w:val="000000"/>
          <w:sz w:val="24"/>
          <w:szCs w:val="24"/>
        </w:rPr>
        <w:t>Tramontano</w:t>
      </w:r>
      <w:proofErr w:type="spellEnd"/>
      <w:r w:rsidRPr="001644A6">
        <w:rPr>
          <w:rFonts w:ascii="Times New Roman" w:eastAsia="Times New Roman" w:hAnsi="Times New Roman" w:cs="Times New Roman"/>
          <w:color w:val="000000"/>
          <w:sz w:val="24"/>
          <w:szCs w:val="24"/>
        </w:rPr>
        <w:t xml:space="preserve">, a deputy chief of staff in the Clinton White House."  </w:t>
      </w:r>
    </w:p>
    <w:p w:rsidR="001644A6" w:rsidRPr="001644A6" w:rsidRDefault="001644A6" w:rsidP="001644A6">
      <w:pPr>
        <w:ind w:firstLine="720"/>
        <w:rPr>
          <w:rFonts w:ascii="Times New Roman" w:eastAsia="Times New Roman" w:hAnsi="Times New Roman" w:cs="Times New Roman"/>
          <w:color w:val="000000"/>
          <w:sz w:val="24"/>
          <w:szCs w:val="24"/>
        </w:rPr>
      </w:pPr>
    </w:p>
    <w:p w:rsidR="001644A6" w:rsidRPr="001644A6" w:rsidRDefault="001644A6" w:rsidP="001644A6">
      <w:pPr>
        <w:ind w:firstLine="720"/>
        <w:rPr>
          <w:rFonts w:ascii="Times New Roman" w:eastAsia="Times New Roman" w:hAnsi="Times New Roman" w:cs="Times New Roman"/>
          <w:color w:val="000000"/>
          <w:sz w:val="24"/>
          <w:szCs w:val="24"/>
        </w:rPr>
      </w:pPr>
      <w:r w:rsidRPr="001644A6">
        <w:rPr>
          <w:rFonts w:ascii="Times New Roman" w:eastAsia="Times New Roman" w:hAnsi="Times New Roman" w:cs="Times New Roman"/>
          <w:color w:val="000000"/>
          <w:sz w:val="24"/>
          <w:szCs w:val="24"/>
        </w:rPr>
        <w:t xml:space="preserve">The </w:t>
      </w:r>
      <w:r w:rsidR="0075524B">
        <w:fldChar w:fldCharType="begin"/>
      </w:r>
      <w:r w:rsidR="0075524B">
        <w:instrText>HYPERLINK "https://www.wsj.com/articles/firm-hired-by-ukraines-burisma-tried-to-use-hunter-biden-as-leverage-documents-show-11573009615" \t "_blank"</w:instrText>
      </w:r>
      <w:r w:rsidR="0075524B">
        <w:fldChar w:fldCharType="separate"/>
      </w:r>
      <w:r w:rsidRPr="001644A6">
        <w:rPr>
          <w:rFonts w:ascii="Times New Roman" w:eastAsia="Times New Roman" w:hAnsi="Times New Roman" w:cs="Times New Roman"/>
          <w:color w:val="0000FF"/>
          <w:sz w:val="24"/>
          <w:szCs w:val="24"/>
          <w:u w:val="single"/>
        </w:rPr>
        <w:t>Journal</w:t>
      </w:r>
      <w:r w:rsidR="0075524B">
        <w:fldChar w:fldCharType="end"/>
      </w:r>
      <w:r w:rsidRPr="001644A6">
        <w:rPr>
          <w:rFonts w:ascii="Times New Roman" w:eastAsia="Times New Roman" w:hAnsi="Times New Roman" w:cs="Times New Roman"/>
          <w:color w:val="000000"/>
          <w:sz w:val="24"/>
          <w:szCs w:val="24"/>
        </w:rPr>
        <w:t xml:space="preserve"> also reported that "email exchanges between State Department staffers show that Karen </w:t>
      </w:r>
      <w:proofErr w:type="spellStart"/>
      <w:r w:rsidRPr="001644A6">
        <w:rPr>
          <w:rFonts w:ascii="Times New Roman" w:eastAsia="Times New Roman" w:hAnsi="Times New Roman" w:cs="Times New Roman"/>
          <w:color w:val="000000"/>
          <w:sz w:val="24"/>
          <w:szCs w:val="24"/>
        </w:rPr>
        <w:t>Tramontano</w:t>
      </w:r>
      <w:proofErr w:type="spellEnd"/>
      <w:r w:rsidRPr="001644A6">
        <w:rPr>
          <w:rFonts w:ascii="Times New Roman" w:eastAsia="Times New Roman" w:hAnsi="Times New Roman" w:cs="Times New Roman"/>
          <w:color w:val="000000"/>
          <w:sz w:val="24"/>
          <w:szCs w:val="24"/>
        </w:rPr>
        <w:t xml:space="preserve">, chief executive of Blue Star, cited Mr. Biden’s position in trying to secure a meeting with a senior official at the State Department."  </w:t>
      </w:r>
    </w:p>
    <w:p w:rsidR="001644A6" w:rsidRPr="001644A6" w:rsidRDefault="001644A6" w:rsidP="001644A6">
      <w:pPr>
        <w:ind w:firstLine="720"/>
        <w:rPr>
          <w:rFonts w:ascii="Times New Roman" w:eastAsia="Times New Roman" w:hAnsi="Times New Roman" w:cs="Times New Roman"/>
          <w:color w:val="000000"/>
          <w:sz w:val="24"/>
          <w:szCs w:val="24"/>
        </w:rPr>
      </w:pPr>
    </w:p>
    <w:p w:rsidR="001644A6" w:rsidRPr="001644A6" w:rsidRDefault="001644A6" w:rsidP="001644A6">
      <w:pPr>
        <w:ind w:firstLine="720"/>
        <w:rPr>
          <w:rFonts w:ascii="Times New Roman" w:hAnsi="Times New Roman" w:cs="Times New Roman"/>
          <w:sz w:val="24"/>
          <w:szCs w:val="24"/>
        </w:rPr>
      </w:pPr>
      <w:r w:rsidRPr="001644A6">
        <w:rPr>
          <w:rFonts w:ascii="Times New Roman" w:hAnsi="Times New Roman" w:cs="Times New Roman"/>
          <w:sz w:val="24"/>
          <w:szCs w:val="24"/>
        </w:rPr>
        <w:t>Furthermore, 22 U.S.C. 613(h) provides that any agent of a non-governmental foreign principal is exempt from FARA if the agent registers under the Lobbying Disclosure Act of 1995 when conducting lobbying on behalf of the foreign principal.  However, the Truman National Security Project has not registered under the LDA. </w:t>
      </w:r>
    </w:p>
    <w:p w:rsidR="001644A6" w:rsidRPr="001644A6" w:rsidRDefault="001644A6" w:rsidP="001644A6">
      <w:pPr>
        <w:ind w:firstLine="720"/>
        <w:rPr>
          <w:rFonts w:ascii="Times New Roman" w:hAnsi="Times New Roman" w:cs="Times New Roman"/>
          <w:sz w:val="24"/>
          <w:szCs w:val="24"/>
        </w:rPr>
      </w:pPr>
    </w:p>
    <w:p w:rsidR="001644A6" w:rsidRPr="001644A6" w:rsidRDefault="001644A6" w:rsidP="001644A6">
      <w:pPr>
        <w:spacing w:after="160" w:line="259" w:lineRule="auto"/>
        <w:ind w:firstLine="720"/>
        <w:rPr>
          <w:rFonts w:ascii="Times New Roman" w:hAnsi="Times New Roman" w:cs="Times New Roman"/>
          <w:sz w:val="24"/>
          <w:szCs w:val="24"/>
        </w:rPr>
      </w:pPr>
      <w:r w:rsidRPr="001644A6">
        <w:rPr>
          <w:rFonts w:ascii="Times New Roman" w:hAnsi="Times New Roman" w:cs="Times New Roman"/>
          <w:sz w:val="24"/>
          <w:szCs w:val="24"/>
        </w:rPr>
        <w:t>The Free Beacon article on February 12, 2020,</w:t>
      </w:r>
      <w:r w:rsidRPr="001644A6">
        <w:rPr>
          <w:rFonts w:ascii="Times New Roman" w:hAnsi="Times New Roman" w:cs="Times New Roman"/>
          <w:sz w:val="24"/>
          <w:szCs w:val="24"/>
          <w:vertAlign w:val="superscript"/>
        </w:rPr>
        <w:footnoteReference w:id="14"/>
      </w:r>
      <w:r w:rsidRPr="001644A6">
        <w:rPr>
          <w:rFonts w:ascii="Times New Roman" w:hAnsi="Times New Roman" w:cs="Times New Roman"/>
          <w:sz w:val="24"/>
          <w:szCs w:val="24"/>
        </w:rPr>
        <w:t xml:space="preserve"> describes in detail the connection between Hunter Biden, Sally Painter, and the Truman Project: </w:t>
      </w:r>
    </w:p>
    <w:p w:rsidR="001644A6" w:rsidRPr="001644A6" w:rsidRDefault="001644A6" w:rsidP="001644A6">
      <w:pPr>
        <w:spacing w:after="160" w:line="259" w:lineRule="auto"/>
        <w:ind w:left="720"/>
      </w:pPr>
      <w:r w:rsidRPr="001644A6">
        <w:rPr>
          <w:rFonts w:ascii="Times New Roman" w:hAnsi="Times New Roman" w:cs="Times New Roman"/>
          <w:sz w:val="24"/>
          <w:szCs w:val="24"/>
        </w:rPr>
        <w:t xml:space="preserve">A cached version of the organization's website shows that Biden rose to the position of vice chairman of the board, serving there until </w:t>
      </w:r>
      <w:hyperlink r:id="rId18" w:history="1">
        <w:r w:rsidRPr="001644A6">
          <w:rPr>
            <w:rFonts w:ascii="Times New Roman" w:hAnsi="Times New Roman" w:cs="Times New Roman"/>
            <w:color w:val="0000FF"/>
            <w:sz w:val="24"/>
            <w:szCs w:val="24"/>
            <w:u w:val="single"/>
          </w:rPr>
          <w:t>at least March of 2019</w:t>
        </w:r>
      </w:hyperlink>
      <w:r w:rsidRPr="001644A6">
        <w:rPr>
          <w:rFonts w:ascii="Times New Roman" w:hAnsi="Times New Roman" w:cs="Times New Roman"/>
          <w:sz w:val="24"/>
          <w:szCs w:val="24"/>
        </w:rPr>
        <w:t xml:space="preserve">. It is not clear precisely when—or why—Biden stepped down from the board, and the Truman Project did not respond to requests for comment. But during his tenure on the board, </w:t>
      </w:r>
      <w:hyperlink r:id="rId19" w:history="1">
        <w:r w:rsidRPr="001644A6">
          <w:rPr>
            <w:rFonts w:ascii="Times New Roman" w:hAnsi="Times New Roman" w:cs="Times New Roman"/>
            <w:color w:val="0000FF"/>
            <w:sz w:val="24"/>
            <w:szCs w:val="24"/>
            <w:u w:val="single"/>
          </w:rPr>
          <w:t xml:space="preserve">according to the </w:t>
        </w:r>
        <w:r w:rsidRPr="001644A6">
          <w:rPr>
            <w:rFonts w:ascii="Times New Roman" w:hAnsi="Times New Roman" w:cs="Times New Roman"/>
            <w:i/>
            <w:iCs/>
            <w:color w:val="0000FF"/>
            <w:sz w:val="24"/>
            <w:szCs w:val="24"/>
            <w:u w:val="single"/>
          </w:rPr>
          <w:t>New Yorker</w:t>
        </w:r>
      </w:hyperlink>
      <w:r w:rsidRPr="001644A6">
        <w:rPr>
          <w:rFonts w:ascii="Times New Roman" w:hAnsi="Times New Roman" w:cs="Times New Roman"/>
          <w:sz w:val="24"/>
          <w:szCs w:val="24"/>
        </w:rPr>
        <w:t>, he was in and out of drug rehabilitation facilities several times and, in 2014, joined the board of the Ukrainian gas giant Burisma and was discharged from the U.S. Navy after he failed a drug test. He later claimed that cigarettes he had smoked outside a bar may have been, unbeknownst to him, laced with cocaine</w:t>
      </w:r>
      <w:r w:rsidRPr="001644A6">
        <w:t>.</w:t>
      </w:r>
    </w:p>
    <w:p w:rsidR="001644A6" w:rsidRPr="001644A6" w:rsidRDefault="001644A6" w:rsidP="001644A6">
      <w:pPr>
        <w:spacing w:before="100" w:beforeAutospacing="1" w:after="100" w:afterAutospacing="1"/>
        <w:ind w:left="720"/>
        <w:rPr>
          <w:rFonts w:ascii="Times New Roman" w:eastAsia="Times New Roman" w:hAnsi="Times New Roman" w:cs="Times New Roman"/>
          <w:sz w:val="24"/>
          <w:szCs w:val="24"/>
        </w:rPr>
      </w:pPr>
      <w:r w:rsidRPr="001644A6">
        <w:rPr>
          <w:rFonts w:ascii="Times New Roman" w:eastAsia="Times New Roman" w:hAnsi="Times New Roman" w:cs="Times New Roman"/>
          <w:sz w:val="24"/>
          <w:szCs w:val="24"/>
        </w:rPr>
        <w:t xml:space="preserve">Biden wasn't the organization's only connection to Burisma. Throughout his tenure on the board he sat alongside Sally Painter, the chief operating officer of the Washington, D.C., lobbying firm Blue Star Strategies, which was hired by Burisma to improve the company's image in the United States. A November </w:t>
      </w:r>
      <w:r w:rsidRPr="001644A6">
        <w:rPr>
          <w:rFonts w:ascii="Times New Roman" w:eastAsia="Times New Roman" w:hAnsi="Times New Roman" w:cs="Times New Roman"/>
          <w:i/>
          <w:iCs/>
          <w:sz w:val="24"/>
          <w:szCs w:val="24"/>
        </w:rPr>
        <w:t>Wall Street Journal</w:t>
      </w:r>
      <w:r w:rsidRPr="001644A6">
        <w:rPr>
          <w:rFonts w:ascii="Times New Roman" w:eastAsia="Times New Roman" w:hAnsi="Times New Roman" w:cs="Times New Roman"/>
          <w:sz w:val="24"/>
          <w:szCs w:val="24"/>
        </w:rPr>
        <w:t xml:space="preserve"> </w:t>
      </w:r>
      <w:hyperlink r:id="rId20" w:history="1">
        <w:r w:rsidRPr="001644A6">
          <w:rPr>
            <w:rFonts w:ascii="Times New Roman" w:eastAsia="Times New Roman" w:hAnsi="Times New Roman" w:cs="Times New Roman"/>
            <w:color w:val="0000FF"/>
            <w:sz w:val="24"/>
            <w:szCs w:val="24"/>
            <w:u w:val="single"/>
          </w:rPr>
          <w:t>report</w:t>
        </w:r>
      </w:hyperlink>
      <w:r w:rsidRPr="001644A6">
        <w:rPr>
          <w:rFonts w:ascii="Times New Roman" w:eastAsia="Times New Roman" w:hAnsi="Times New Roman" w:cs="Times New Roman"/>
          <w:sz w:val="24"/>
          <w:szCs w:val="24"/>
        </w:rPr>
        <w:t xml:space="preserve"> detailed how Painter's colleague, Karen </w:t>
      </w:r>
      <w:proofErr w:type="spellStart"/>
      <w:r w:rsidRPr="001644A6">
        <w:rPr>
          <w:rFonts w:ascii="Times New Roman" w:eastAsia="Times New Roman" w:hAnsi="Times New Roman" w:cs="Times New Roman"/>
          <w:sz w:val="24"/>
          <w:szCs w:val="24"/>
        </w:rPr>
        <w:t>Tramontano</w:t>
      </w:r>
      <w:proofErr w:type="spellEnd"/>
      <w:r w:rsidRPr="001644A6">
        <w:rPr>
          <w:rFonts w:ascii="Times New Roman" w:eastAsia="Times New Roman" w:hAnsi="Times New Roman" w:cs="Times New Roman"/>
          <w:sz w:val="24"/>
          <w:szCs w:val="24"/>
        </w:rPr>
        <w:t>, used Biden's name in an effort to secure meetings with senior State Department officials, though the paper said it was not clear "whether the younger Mr. Biden knew his name was being used by Blue Star in its contacts with State Department officials on Burisma's behalf in early 2016."</w:t>
      </w:r>
    </w:p>
    <w:p w:rsidR="001644A6" w:rsidRPr="001644A6" w:rsidRDefault="001644A6" w:rsidP="001644A6">
      <w:pPr>
        <w:spacing w:before="100" w:beforeAutospacing="1" w:after="100" w:afterAutospacing="1"/>
        <w:ind w:firstLine="720"/>
        <w:rPr>
          <w:rFonts w:ascii="Times New Roman" w:eastAsia="Times New Roman" w:hAnsi="Times New Roman" w:cs="Times New Roman"/>
          <w:sz w:val="24"/>
          <w:szCs w:val="24"/>
        </w:rPr>
      </w:pPr>
      <w:r w:rsidRPr="001644A6">
        <w:rPr>
          <w:rFonts w:ascii="Times New Roman" w:eastAsia="Times New Roman" w:hAnsi="Times New Roman" w:cs="Times New Roman"/>
          <w:sz w:val="24"/>
          <w:szCs w:val="24"/>
        </w:rPr>
        <w:t>While it is unclear exactly when Burisma retained Blue Star Strategies, Biden and Painter were serving together on the Truman board while Blue Star was working for Burisma.</w:t>
      </w:r>
    </w:p>
    <w:p w:rsidR="001644A6" w:rsidRPr="001644A6" w:rsidRDefault="001644A6" w:rsidP="001644A6">
      <w:pPr>
        <w:rPr>
          <w:rFonts w:ascii="Times New Roman" w:eastAsia="Times New Roman" w:hAnsi="Times New Roman" w:cs="Times New Roman"/>
          <w:color w:val="000000"/>
          <w:sz w:val="24"/>
          <w:szCs w:val="24"/>
        </w:rPr>
      </w:pPr>
      <w:r w:rsidRPr="001644A6">
        <w:rPr>
          <w:rFonts w:ascii="Times New Roman" w:eastAsia="Times New Roman" w:hAnsi="Times New Roman" w:cs="Times New Roman"/>
          <w:b/>
          <w:bCs/>
          <w:color w:val="000000"/>
          <w:sz w:val="24"/>
          <w:szCs w:val="24"/>
        </w:rPr>
        <w:t>The IRS requires nonprofit organizations to disclose when directors or officers have a business relationship, but the Truman National Security Project did not do so</w:t>
      </w:r>
      <w:r w:rsidRPr="001644A6">
        <w:rPr>
          <w:rFonts w:ascii="Times New Roman" w:eastAsia="Times New Roman" w:hAnsi="Times New Roman" w:cs="Times New Roman"/>
          <w:color w:val="000000"/>
          <w:sz w:val="24"/>
          <w:szCs w:val="24"/>
        </w:rPr>
        <w:t xml:space="preserve">.  </w:t>
      </w:r>
    </w:p>
    <w:p w:rsidR="001644A6" w:rsidRPr="001644A6" w:rsidRDefault="001644A6" w:rsidP="001644A6">
      <w:pPr>
        <w:rPr>
          <w:rFonts w:ascii="Times New Roman" w:eastAsia="Times New Roman" w:hAnsi="Times New Roman" w:cs="Times New Roman"/>
          <w:color w:val="000000"/>
          <w:sz w:val="24"/>
          <w:szCs w:val="24"/>
        </w:rPr>
      </w:pPr>
    </w:p>
    <w:p w:rsidR="001644A6" w:rsidRPr="001644A6" w:rsidRDefault="001644A6" w:rsidP="001644A6">
      <w:pPr>
        <w:ind w:firstLine="360"/>
        <w:rPr>
          <w:rFonts w:ascii="Times New Roman" w:eastAsia="Times New Roman" w:hAnsi="Times New Roman" w:cs="Times New Roman"/>
          <w:color w:val="000000"/>
          <w:sz w:val="24"/>
          <w:szCs w:val="24"/>
        </w:rPr>
      </w:pPr>
      <w:r w:rsidRPr="001644A6">
        <w:rPr>
          <w:rFonts w:ascii="Times New Roman" w:eastAsia="Times New Roman" w:hAnsi="Times New Roman" w:cs="Times New Roman"/>
          <w:sz w:val="24"/>
          <w:szCs w:val="24"/>
        </w:rPr>
        <w:t xml:space="preserve">  As a tax-exempt organization, the Truman National Security Project is required to file its From 990 tax returns and to disclose whether any of its officers or key employees </w:t>
      </w:r>
      <w:proofErr w:type="gramStart"/>
      <w:r w:rsidRPr="001644A6">
        <w:rPr>
          <w:rFonts w:ascii="Times New Roman" w:eastAsia="Times New Roman" w:hAnsi="Times New Roman" w:cs="Times New Roman"/>
          <w:sz w:val="24"/>
          <w:szCs w:val="24"/>
        </w:rPr>
        <w:t>have</w:t>
      </w:r>
      <w:proofErr w:type="gramEnd"/>
      <w:r w:rsidRPr="001644A6">
        <w:rPr>
          <w:rFonts w:ascii="Times New Roman" w:eastAsia="Times New Roman" w:hAnsi="Times New Roman" w:cs="Times New Roman"/>
          <w:sz w:val="24"/>
          <w:szCs w:val="24"/>
        </w:rPr>
        <w:t xml:space="preserve"> a "business relationship" with any others.  </w:t>
      </w:r>
      <w:r w:rsidRPr="001644A6">
        <w:rPr>
          <w:rFonts w:ascii="Times New Roman" w:eastAsia="Times New Roman" w:hAnsi="Times New Roman" w:cs="Times New Roman"/>
          <w:color w:val="000000"/>
          <w:sz w:val="24"/>
          <w:szCs w:val="24"/>
        </w:rPr>
        <w:t xml:space="preserve">The </w:t>
      </w:r>
      <w:r w:rsidR="0075524B">
        <w:fldChar w:fldCharType="begin"/>
      </w:r>
      <w:r w:rsidR="0075524B">
        <w:instrText>HYPERLINK "https://www.irs.gov/instructions/i990" \t "_blank"</w:instrText>
      </w:r>
      <w:r w:rsidR="0075524B">
        <w:fldChar w:fldCharType="separate"/>
      </w:r>
      <w:r w:rsidRPr="001644A6">
        <w:rPr>
          <w:rFonts w:ascii="Times New Roman" w:eastAsia="Times New Roman" w:hAnsi="Times New Roman" w:cs="Times New Roman"/>
          <w:color w:val="0000FF"/>
          <w:sz w:val="24"/>
          <w:szCs w:val="24"/>
          <w:u w:val="single"/>
        </w:rPr>
        <w:t>Instructions</w:t>
      </w:r>
      <w:r w:rsidR="0075524B">
        <w:fldChar w:fldCharType="end"/>
      </w:r>
      <w:r w:rsidRPr="001644A6">
        <w:rPr>
          <w:rFonts w:ascii="Times New Roman" w:eastAsia="Times New Roman" w:hAnsi="Times New Roman" w:cs="Times New Roman"/>
          <w:color w:val="000000"/>
          <w:sz w:val="24"/>
          <w:szCs w:val="24"/>
        </w:rPr>
        <w:t xml:space="preserve"> to the Form 990 published by the IRS require disclosure of business relationships when "One person is employed . . . by an organization with which the other is associated as a [] director."  In other words, if Burisma hires Sally Painter (which it did) and Hunter Biden is a director of Burisma (which he was), the existence of a business relationship must be disclosed. </w:t>
      </w:r>
    </w:p>
    <w:p w:rsidR="001644A6" w:rsidRPr="001644A6" w:rsidRDefault="001644A6" w:rsidP="001644A6">
      <w:pPr>
        <w:ind w:firstLine="360"/>
        <w:rPr>
          <w:rFonts w:ascii="Times New Roman" w:eastAsia="Times New Roman" w:hAnsi="Times New Roman" w:cs="Times New Roman"/>
          <w:color w:val="000000"/>
          <w:sz w:val="24"/>
          <w:szCs w:val="24"/>
        </w:rPr>
      </w:pPr>
    </w:p>
    <w:p w:rsidR="001644A6" w:rsidRPr="001644A6" w:rsidRDefault="001644A6" w:rsidP="001644A6">
      <w:pPr>
        <w:ind w:firstLine="360"/>
        <w:rPr>
          <w:rFonts w:ascii="Times New Roman" w:eastAsia="Times New Roman" w:hAnsi="Times New Roman" w:cs="Times New Roman"/>
          <w:color w:val="0000FF"/>
          <w:sz w:val="24"/>
          <w:szCs w:val="24"/>
          <w:u w:val="single"/>
        </w:rPr>
      </w:pPr>
      <w:r w:rsidRPr="001644A6">
        <w:rPr>
          <w:rFonts w:ascii="Times New Roman" w:hAnsi="Times New Roman" w:cs="Times New Roman"/>
          <w:sz w:val="24"/>
          <w:szCs w:val="24"/>
        </w:rPr>
        <w:t xml:space="preserve">Part VI, Section A, Question 2 of Form 990 form asks: “Did any officer, </w:t>
      </w:r>
      <w:r w:rsidRPr="001644A6">
        <w:rPr>
          <w:rFonts w:ascii="Times New Roman" w:hAnsi="Times New Roman" w:cs="Times New Roman"/>
          <w:b/>
          <w:bCs/>
          <w:sz w:val="24"/>
          <w:szCs w:val="24"/>
        </w:rPr>
        <w:t>director,</w:t>
      </w:r>
      <w:r w:rsidRPr="001644A6">
        <w:rPr>
          <w:rFonts w:ascii="Times New Roman" w:hAnsi="Times New Roman" w:cs="Times New Roman"/>
          <w:sz w:val="24"/>
          <w:szCs w:val="24"/>
        </w:rPr>
        <w:t xml:space="preserve"> trustee, or key employee have a family relationship </w:t>
      </w:r>
      <w:r w:rsidRPr="001644A6">
        <w:rPr>
          <w:rFonts w:ascii="Times New Roman" w:hAnsi="Times New Roman" w:cs="Times New Roman"/>
          <w:b/>
          <w:bCs/>
          <w:sz w:val="24"/>
          <w:szCs w:val="24"/>
        </w:rPr>
        <w:t>or a business relationship with any other</w:t>
      </w:r>
      <w:r w:rsidRPr="001644A6">
        <w:rPr>
          <w:rFonts w:ascii="Times New Roman" w:hAnsi="Times New Roman" w:cs="Times New Roman"/>
          <w:sz w:val="24"/>
          <w:szCs w:val="24"/>
        </w:rPr>
        <w:t xml:space="preserve"> officer, </w:t>
      </w:r>
      <w:r w:rsidRPr="001644A6">
        <w:rPr>
          <w:rFonts w:ascii="Times New Roman" w:hAnsi="Times New Roman" w:cs="Times New Roman"/>
          <w:b/>
          <w:bCs/>
          <w:sz w:val="24"/>
          <w:szCs w:val="24"/>
        </w:rPr>
        <w:t>director</w:t>
      </w:r>
      <w:r w:rsidRPr="001644A6">
        <w:rPr>
          <w:rFonts w:ascii="Times New Roman" w:hAnsi="Times New Roman" w:cs="Times New Roman"/>
          <w:sz w:val="24"/>
          <w:szCs w:val="24"/>
        </w:rPr>
        <w:t>, trustee, or key employee?  On its 2017 Form 990, the Truman National Security Project  answered “No.”</w:t>
      </w:r>
      <w:r w:rsidRPr="001644A6">
        <w:rPr>
          <w:rFonts w:ascii="Times New Roman" w:eastAsia="Times New Roman" w:hAnsi="Times New Roman" w:cs="Times New Roman"/>
          <w:color w:val="000000"/>
          <w:sz w:val="24"/>
          <w:szCs w:val="24"/>
        </w:rPr>
        <w:t xml:space="preserve"> See Truman National Security Project's (TNSP) </w:t>
      </w:r>
      <w:r w:rsidR="0075524B">
        <w:fldChar w:fldCharType="begin"/>
      </w:r>
      <w:r w:rsidR="0075524B">
        <w:instrText>HYPERLINK "https://projects.propublica.org/nonprofits/organizations/201597444/201833169349305228/IRS990" \t "_blank"</w:instrText>
      </w:r>
      <w:r w:rsidR="0075524B">
        <w:fldChar w:fldCharType="separate"/>
      </w:r>
      <w:r w:rsidRPr="001644A6">
        <w:rPr>
          <w:rFonts w:ascii="Times New Roman" w:eastAsia="Times New Roman" w:hAnsi="Times New Roman" w:cs="Times New Roman"/>
          <w:color w:val="0000FF"/>
          <w:sz w:val="24"/>
          <w:szCs w:val="24"/>
          <w:u w:val="single"/>
        </w:rPr>
        <w:t>2017 990</w:t>
      </w:r>
      <w:r w:rsidR="0075524B">
        <w:fldChar w:fldCharType="end"/>
      </w:r>
      <w:r w:rsidRPr="001644A6">
        <w:rPr>
          <w:rFonts w:ascii="Times New Roman" w:eastAsia="Times New Roman" w:hAnsi="Times New Roman" w:cs="Times New Roman"/>
          <w:color w:val="0000FF"/>
          <w:sz w:val="24"/>
          <w:szCs w:val="24"/>
          <w:u w:val="single"/>
        </w:rPr>
        <w:t>.</w:t>
      </w:r>
      <w:r w:rsidRPr="001644A6">
        <w:rPr>
          <w:rFonts w:ascii="Times New Roman" w:eastAsia="Times New Roman" w:hAnsi="Times New Roman" w:cs="Times New Roman"/>
          <w:color w:val="0000FF"/>
          <w:sz w:val="24"/>
          <w:szCs w:val="24"/>
          <w:u w:val="single"/>
          <w:vertAlign w:val="superscript"/>
        </w:rPr>
        <w:footnoteReference w:id="15"/>
      </w:r>
    </w:p>
    <w:p w:rsidR="001644A6" w:rsidRPr="001644A6" w:rsidRDefault="001644A6" w:rsidP="001644A6">
      <w:pPr>
        <w:ind w:firstLine="360"/>
        <w:rPr>
          <w:rFonts w:ascii="Times New Roman" w:eastAsia="Times New Roman" w:hAnsi="Times New Roman" w:cs="Times New Roman"/>
          <w:color w:val="0000FF"/>
          <w:sz w:val="24"/>
          <w:szCs w:val="24"/>
          <w:u w:val="single"/>
        </w:rPr>
      </w:pPr>
    </w:p>
    <w:p w:rsidR="001644A6" w:rsidRPr="001644A6" w:rsidRDefault="001644A6" w:rsidP="001644A6">
      <w:pPr>
        <w:ind w:firstLine="360"/>
        <w:rPr>
          <w:rFonts w:ascii="Times New Roman" w:eastAsia="Times New Roman" w:hAnsi="Times New Roman" w:cs="Times New Roman"/>
          <w:color w:val="000000"/>
          <w:spacing w:val="2"/>
          <w:sz w:val="24"/>
          <w:szCs w:val="24"/>
        </w:rPr>
      </w:pPr>
      <w:r w:rsidRPr="001644A6">
        <w:rPr>
          <w:rFonts w:ascii="Times New Roman" w:eastAsia="Times New Roman" w:hAnsi="Times New Roman" w:cs="Times New Roman"/>
          <w:b/>
          <w:bCs/>
          <w:color w:val="000000"/>
          <w:sz w:val="24"/>
          <w:szCs w:val="24"/>
        </w:rPr>
        <w:t>FARA Coverage.</w:t>
      </w:r>
      <w:r w:rsidRPr="001644A6">
        <w:rPr>
          <w:rFonts w:ascii="Times New Roman" w:eastAsia="Times New Roman" w:hAnsi="Times New Roman" w:cs="Times New Roman"/>
          <w:color w:val="000000"/>
          <w:sz w:val="24"/>
          <w:szCs w:val="24"/>
        </w:rPr>
        <w:t xml:space="preserve"> In 2015, in a </w:t>
      </w:r>
      <w:r w:rsidR="0075524B">
        <w:fldChar w:fldCharType="begin"/>
      </w:r>
      <w:r w:rsidR="0075524B">
        <w:instrText>HYPERLINK "https://obamawhitehouse.archives.gov/the-press-office/2015/06/26/remarks-vice-president-truman-national-security-project-and-center" \t "_blank"</w:instrText>
      </w:r>
      <w:r w:rsidR="0075524B">
        <w:fldChar w:fldCharType="separate"/>
      </w:r>
      <w:r w:rsidRPr="001644A6">
        <w:rPr>
          <w:rFonts w:ascii="Times New Roman" w:eastAsia="Times New Roman" w:hAnsi="Times New Roman" w:cs="Times New Roman"/>
          <w:color w:val="0000FF"/>
          <w:sz w:val="24"/>
          <w:szCs w:val="24"/>
          <w:u w:val="single"/>
        </w:rPr>
        <w:t>speech</w:t>
      </w:r>
      <w:r w:rsidR="0075524B">
        <w:fldChar w:fldCharType="end"/>
      </w:r>
      <w:r w:rsidRPr="001644A6">
        <w:rPr>
          <w:rFonts w:ascii="Times New Roman" w:eastAsia="Times New Roman" w:hAnsi="Times New Roman" w:cs="Times New Roman"/>
          <w:color w:val="000000"/>
          <w:sz w:val="24"/>
          <w:szCs w:val="24"/>
        </w:rPr>
        <w:t> Vice President Joe Biden made at the </w:t>
      </w:r>
      <w:r w:rsidRPr="001644A6">
        <w:rPr>
          <w:rFonts w:ascii="Times New Roman" w:eastAsia="Times New Roman" w:hAnsi="Times New Roman" w:cs="Times New Roman"/>
          <w:b/>
          <w:bCs/>
          <w:color w:val="000000"/>
          <w:sz w:val="24"/>
          <w:szCs w:val="24"/>
        </w:rPr>
        <w:t>Truman Project</w:t>
      </w:r>
      <w:r w:rsidRPr="001644A6">
        <w:rPr>
          <w:rFonts w:ascii="Times New Roman" w:eastAsia="Times New Roman" w:hAnsi="Times New Roman" w:cs="Times New Roman"/>
          <w:color w:val="000000"/>
          <w:sz w:val="24"/>
          <w:szCs w:val="24"/>
        </w:rPr>
        <w:t> (by this time, Hunter was already a director for Burisma), he commented on his role in securing energy independence in Ukraine: "In spite of all that Russia has done, Ukraine has been able to move.  And we’ve already made significant progress in the face of Russian cut-off of gas supplies to Ukraine last year, we supported the EU’s effort to mediate a gas deal and work through Ukraine’s neighbors to increase reverse flows of gas, shipments</w:t>
      </w:r>
      <w:r w:rsidRPr="001644A6">
        <w:rPr>
          <w:rFonts w:ascii="Times New Roman" w:eastAsia="Times New Roman" w:hAnsi="Times New Roman" w:cs="Times New Roman"/>
          <w:color w:val="000000"/>
          <w:spacing w:val="2"/>
          <w:sz w:val="24"/>
          <w:szCs w:val="24"/>
        </w:rPr>
        <w:t xml:space="preserve"> to Ukraine.  We supported Lithuania as it inaugurated its first LNG terminal, ending the Baltic region’s complete dependence on European imports."</w:t>
      </w:r>
      <w:r w:rsidRPr="001644A6">
        <w:rPr>
          <w:rFonts w:ascii="Times New Roman" w:eastAsia="Times New Roman" w:hAnsi="Times New Roman" w:cs="Times New Roman"/>
          <w:color w:val="000000"/>
          <w:spacing w:val="2"/>
          <w:sz w:val="24"/>
          <w:szCs w:val="24"/>
          <w:vertAlign w:val="superscript"/>
        </w:rPr>
        <w:footnoteReference w:id="16"/>
      </w:r>
      <w:r w:rsidRPr="001644A6">
        <w:rPr>
          <w:rFonts w:ascii="Times New Roman" w:eastAsia="Times New Roman" w:hAnsi="Times New Roman" w:cs="Times New Roman"/>
          <w:color w:val="000000"/>
          <w:spacing w:val="2"/>
          <w:sz w:val="24"/>
          <w:szCs w:val="24"/>
        </w:rPr>
        <w:t xml:space="preserve">  </w:t>
      </w:r>
    </w:p>
    <w:p w:rsidR="001644A6" w:rsidRPr="001644A6" w:rsidRDefault="001644A6" w:rsidP="001644A6">
      <w:pPr>
        <w:ind w:firstLine="360"/>
        <w:rPr>
          <w:rFonts w:ascii="Times New Roman" w:eastAsia="Times New Roman" w:hAnsi="Times New Roman" w:cs="Times New Roman"/>
          <w:color w:val="000000"/>
          <w:spacing w:val="2"/>
          <w:sz w:val="24"/>
          <w:szCs w:val="24"/>
        </w:rPr>
      </w:pPr>
    </w:p>
    <w:p w:rsidR="001644A6" w:rsidRPr="001644A6" w:rsidRDefault="001644A6" w:rsidP="001644A6">
      <w:pPr>
        <w:ind w:firstLine="360"/>
        <w:rPr>
          <w:rFonts w:ascii="Times New Roman" w:eastAsia="Times New Roman" w:hAnsi="Times New Roman" w:cs="Times New Roman"/>
          <w:sz w:val="24"/>
          <w:szCs w:val="24"/>
        </w:rPr>
      </w:pPr>
      <w:r w:rsidRPr="001644A6">
        <w:rPr>
          <w:rFonts w:ascii="Times New Roman" w:eastAsia="Times New Roman" w:hAnsi="Times New Roman" w:cs="Times New Roman"/>
          <w:color w:val="000000"/>
          <w:sz w:val="24"/>
          <w:szCs w:val="24"/>
        </w:rPr>
        <w:t xml:space="preserve">In 2015, the U.S. Ambassador to Ukraine, Gregory </w:t>
      </w:r>
      <w:proofErr w:type="spellStart"/>
      <w:r w:rsidRPr="001644A6">
        <w:rPr>
          <w:rFonts w:ascii="Times New Roman" w:eastAsia="Times New Roman" w:hAnsi="Times New Roman" w:cs="Times New Roman"/>
          <w:color w:val="000000"/>
          <w:sz w:val="24"/>
          <w:szCs w:val="24"/>
        </w:rPr>
        <w:t>Pyatt</w:t>
      </w:r>
      <w:proofErr w:type="spellEnd"/>
      <w:r w:rsidRPr="001644A6">
        <w:rPr>
          <w:rFonts w:ascii="Times New Roman" w:eastAsia="Times New Roman" w:hAnsi="Times New Roman" w:cs="Times New Roman"/>
          <w:color w:val="000000"/>
          <w:sz w:val="24"/>
          <w:szCs w:val="24"/>
        </w:rPr>
        <w:t xml:space="preserve">, </w:t>
      </w:r>
      <w:r w:rsidR="0075524B">
        <w:fldChar w:fldCharType="begin"/>
      </w:r>
      <w:r w:rsidR="0075524B">
        <w:instrText>HYPERLINK "https://int.nyt.com/data/documenttools/senate-homeland-security-report-on-hunter-biden-and-burisma/3d48468e81b378ee/full.pdf" \l "page=45" \t "_blank"</w:instrText>
      </w:r>
      <w:r w:rsidR="0075524B">
        <w:fldChar w:fldCharType="separate"/>
      </w:r>
      <w:r w:rsidRPr="001644A6">
        <w:rPr>
          <w:rFonts w:ascii="Times New Roman" w:eastAsia="Times New Roman" w:hAnsi="Times New Roman" w:cs="Times New Roman"/>
          <w:color w:val="0000FF"/>
          <w:sz w:val="24"/>
          <w:szCs w:val="24"/>
          <w:u w:val="single"/>
        </w:rPr>
        <w:t>met</w:t>
      </w:r>
      <w:r w:rsidR="0075524B">
        <w:fldChar w:fldCharType="end"/>
      </w:r>
      <w:r w:rsidRPr="001644A6">
        <w:rPr>
          <w:rFonts w:ascii="Times New Roman" w:eastAsia="Times New Roman" w:hAnsi="Times New Roman" w:cs="Times New Roman"/>
          <w:color w:val="000000"/>
          <w:sz w:val="24"/>
          <w:szCs w:val="24"/>
        </w:rPr>
        <w:t xml:space="preserve"> with BlueStar lobbyists.  Before that time, as reported by the Senate, he was critical of Burisma.  After that time, he began criticizing </w:t>
      </w:r>
      <w:proofErr w:type="spellStart"/>
      <w:r w:rsidRPr="001644A6">
        <w:rPr>
          <w:rFonts w:ascii="Times New Roman" w:eastAsia="Times New Roman" w:hAnsi="Times New Roman" w:cs="Times New Roman"/>
          <w:color w:val="000000"/>
          <w:sz w:val="24"/>
          <w:szCs w:val="24"/>
        </w:rPr>
        <w:t>Shokin's</w:t>
      </w:r>
      <w:proofErr w:type="spellEnd"/>
      <w:r w:rsidRPr="001644A6">
        <w:rPr>
          <w:rFonts w:ascii="Times New Roman" w:eastAsia="Times New Roman" w:hAnsi="Times New Roman" w:cs="Times New Roman"/>
          <w:color w:val="000000"/>
          <w:sz w:val="24"/>
          <w:szCs w:val="24"/>
        </w:rPr>
        <w:t xml:space="preserve"> investigation of Burisma. </w:t>
      </w:r>
    </w:p>
    <w:p w:rsidR="001644A6" w:rsidRPr="001644A6" w:rsidRDefault="001644A6" w:rsidP="001644A6">
      <w:pPr>
        <w:spacing w:before="100" w:beforeAutospacing="1" w:after="100" w:afterAutospacing="1"/>
        <w:ind w:left="360"/>
        <w:rPr>
          <w:rFonts w:ascii="Times New Roman" w:eastAsia="Times New Roman" w:hAnsi="Times New Roman" w:cs="Times New Roman"/>
          <w:sz w:val="24"/>
          <w:szCs w:val="24"/>
        </w:rPr>
      </w:pPr>
    </w:p>
    <w:p w:rsidR="001644A6" w:rsidRPr="001644A6" w:rsidRDefault="001644A6" w:rsidP="001644A6">
      <w:pPr>
        <w:spacing w:before="100" w:beforeAutospacing="1" w:after="100" w:afterAutospacing="1"/>
        <w:ind w:left="360" w:firstLine="360"/>
        <w:rPr>
          <w:rFonts w:ascii="Times New Roman" w:eastAsia="Times New Roman" w:hAnsi="Times New Roman" w:cs="Times New Roman"/>
          <w:sz w:val="24"/>
          <w:szCs w:val="24"/>
        </w:rPr>
      </w:pPr>
      <w:r w:rsidRPr="001644A6">
        <w:rPr>
          <w:rFonts w:ascii="Times New Roman" w:eastAsia="Times New Roman" w:hAnsi="Times New Roman" w:cs="Times New Roman"/>
          <w:color w:val="000000"/>
          <w:sz w:val="24"/>
          <w:szCs w:val="24"/>
        </w:rPr>
        <w:t>While the White House only </w:t>
      </w:r>
      <w:r w:rsidR="0075524B">
        <w:fldChar w:fldCharType="begin"/>
      </w:r>
      <w:r w:rsidR="0075524B">
        <w:instrText>HYPERLINK "https://obamawhitehouse.archives.gov/the-press-office/2016/05/13/readout-vice-president-bidens-call-president-petro-poroshenko-ukraine" \t "_blank"</w:instrText>
      </w:r>
      <w:r w:rsidR="0075524B">
        <w:fldChar w:fldCharType="separate"/>
      </w:r>
      <w:r w:rsidRPr="001644A6">
        <w:rPr>
          <w:rFonts w:ascii="Times New Roman" w:eastAsia="Times New Roman" w:hAnsi="Times New Roman" w:cs="Times New Roman"/>
          <w:color w:val="0000FF"/>
          <w:sz w:val="24"/>
          <w:szCs w:val="24"/>
          <w:u w:val="single"/>
        </w:rPr>
        <w:t>summarized</w:t>
      </w:r>
      <w:r w:rsidR="0075524B">
        <w:fldChar w:fldCharType="end"/>
      </w:r>
      <w:r w:rsidRPr="001644A6">
        <w:rPr>
          <w:rFonts w:ascii="Times New Roman" w:eastAsia="Times New Roman" w:hAnsi="Times New Roman" w:cs="Times New Roman"/>
          <w:color w:val="000000"/>
          <w:sz w:val="24"/>
          <w:szCs w:val="24"/>
        </w:rPr>
        <w:t xml:space="preserve"> the May 2016 VP Biden-Poroshenko call regarding the firing of Ukraine prosecutor Victor </w:t>
      </w:r>
      <w:proofErr w:type="spellStart"/>
      <w:r w:rsidRPr="001644A6">
        <w:rPr>
          <w:rFonts w:ascii="Times New Roman" w:eastAsia="Times New Roman" w:hAnsi="Times New Roman" w:cs="Times New Roman"/>
          <w:color w:val="000000"/>
          <w:sz w:val="24"/>
          <w:szCs w:val="24"/>
        </w:rPr>
        <w:t>Shokin</w:t>
      </w:r>
      <w:proofErr w:type="spellEnd"/>
      <w:r w:rsidRPr="001644A6">
        <w:rPr>
          <w:rFonts w:ascii="Times New Roman" w:eastAsia="Times New Roman" w:hAnsi="Times New Roman" w:cs="Times New Roman"/>
          <w:color w:val="000000"/>
          <w:sz w:val="24"/>
          <w:szCs w:val="24"/>
        </w:rPr>
        <w:t>, the </w:t>
      </w:r>
      <w:r w:rsidR="0075524B">
        <w:fldChar w:fldCharType="begin"/>
      </w:r>
      <w:r w:rsidR="0075524B">
        <w:instrText>HYPERLINK "https://www.youtube.com/watch?v=IpCpI_HAB84&amp;feature=youtu.be" \t "_blank"</w:instrText>
      </w:r>
      <w:r w:rsidR="0075524B">
        <w:fldChar w:fldCharType="separate"/>
      </w:r>
      <w:r w:rsidRPr="001644A6">
        <w:rPr>
          <w:rFonts w:ascii="Times New Roman" w:eastAsia="Times New Roman" w:hAnsi="Times New Roman" w:cs="Times New Roman"/>
          <w:color w:val="0000FF"/>
          <w:sz w:val="24"/>
          <w:szCs w:val="24"/>
          <w:u w:val="single"/>
        </w:rPr>
        <w:t>full transcript</w:t>
      </w:r>
      <w:r w:rsidR="0075524B">
        <w:fldChar w:fldCharType="end"/>
      </w:r>
      <w:r w:rsidRPr="001644A6">
        <w:rPr>
          <w:rFonts w:ascii="Times New Roman" w:eastAsia="Times New Roman" w:hAnsi="Times New Roman" w:cs="Times New Roman"/>
          <w:color w:val="000000"/>
          <w:sz w:val="24"/>
          <w:szCs w:val="24"/>
        </w:rPr>
        <w:t xml:space="preserve"> of the Biden calls with Poroshenko (in February, March, and May 2016) make clear that loan guarantees to Ukraine from the U.S. were conditioned ("man of my word . . . now that we've gotten the new prosecutor" 0:37-0:46 of May call) upon the firing of </w:t>
      </w:r>
      <w:proofErr w:type="spellStart"/>
      <w:r w:rsidRPr="001644A6">
        <w:rPr>
          <w:rFonts w:ascii="Times New Roman" w:eastAsia="Times New Roman" w:hAnsi="Times New Roman" w:cs="Times New Roman"/>
          <w:color w:val="000000"/>
          <w:sz w:val="24"/>
          <w:szCs w:val="24"/>
        </w:rPr>
        <w:t>Shokin</w:t>
      </w:r>
      <w:proofErr w:type="spellEnd"/>
      <w:r w:rsidRPr="001644A6">
        <w:rPr>
          <w:rFonts w:ascii="Times New Roman" w:eastAsia="Times New Roman" w:hAnsi="Times New Roman" w:cs="Times New Roman"/>
          <w:color w:val="000000"/>
          <w:sz w:val="24"/>
          <w:szCs w:val="24"/>
        </w:rPr>
        <w:t>. </w:t>
      </w:r>
    </w:p>
    <w:p w:rsidR="001644A6" w:rsidRPr="001644A6" w:rsidRDefault="001644A6" w:rsidP="001644A6">
      <w:pPr>
        <w:spacing w:before="100" w:beforeAutospacing="1" w:after="100" w:afterAutospacing="1"/>
        <w:ind w:left="360" w:firstLine="360"/>
        <w:rPr>
          <w:rFonts w:ascii="Times New Roman" w:eastAsia="Times New Roman" w:hAnsi="Times New Roman" w:cs="Times New Roman"/>
          <w:sz w:val="24"/>
          <w:szCs w:val="24"/>
        </w:rPr>
      </w:pPr>
      <w:r w:rsidRPr="001644A6">
        <w:rPr>
          <w:rFonts w:ascii="Times New Roman" w:eastAsia="Times New Roman" w:hAnsi="Times New Roman" w:cs="Times New Roman"/>
          <w:color w:val="000000"/>
          <w:sz w:val="24"/>
          <w:szCs w:val="24"/>
        </w:rPr>
        <w:t xml:space="preserve">Given the full transcripts and </w:t>
      </w:r>
      <w:r w:rsidR="0075524B">
        <w:fldChar w:fldCharType="begin"/>
      </w:r>
      <w:r w:rsidR="0075524B">
        <w:instrText>HYPERLINK "https://thehill.com/opinion/campaign/463307-solomon-these-once-secret-memos-cast-doubt-on-joe-bidens-ukraine-story" \t "_blank"</w:instrText>
      </w:r>
      <w:r w:rsidR="0075524B">
        <w:fldChar w:fldCharType="separate"/>
      </w:r>
      <w:r w:rsidRPr="001644A6">
        <w:rPr>
          <w:rFonts w:ascii="Times New Roman" w:eastAsia="Times New Roman" w:hAnsi="Times New Roman" w:cs="Times New Roman"/>
          <w:color w:val="0000FF"/>
          <w:sz w:val="24"/>
          <w:szCs w:val="24"/>
          <w:u w:val="single"/>
        </w:rPr>
        <w:t>internal memos</w:t>
      </w:r>
      <w:r w:rsidR="0075524B">
        <w:fldChar w:fldCharType="end"/>
      </w:r>
      <w:r w:rsidRPr="001644A6">
        <w:rPr>
          <w:rFonts w:ascii="Times New Roman" w:eastAsia="Times New Roman" w:hAnsi="Times New Roman" w:cs="Times New Roman"/>
          <w:color w:val="000000"/>
          <w:sz w:val="24"/>
          <w:szCs w:val="24"/>
        </w:rPr>
        <w:t xml:space="preserve"> concerning the </w:t>
      </w:r>
      <w:proofErr w:type="spellStart"/>
      <w:r w:rsidRPr="001644A6">
        <w:rPr>
          <w:rFonts w:ascii="Times New Roman" w:eastAsia="Times New Roman" w:hAnsi="Times New Roman" w:cs="Times New Roman"/>
          <w:color w:val="000000"/>
          <w:sz w:val="24"/>
          <w:szCs w:val="24"/>
        </w:rPr>
        <w:t>Shokin</w:t>
      </w:r>
      <w:proofErr w:type="spellEnd"/>
      <w:r w:rsidRPr="001644A6">
        <w:rPr>
          <w:rFonts w:ascii="Times New Roman" w:eastAsia="Times New Roman" w:hAnsi="Times New Roman" w:cs="Times New Roman"/>
          <w:color w:val="000000"/>
          <w:sz w:val="24"/>
          <w:szCs w:val="24"/>
        </w:rPr>
        <w:t xml:space="preserve"> firing, the facts support the conclusion that Vice President Biden's request to have </w:t>
      </w:r>
      <w:proofErr w:type="spellStart"/>
      <w:r w:rsidRPr="001644A6">
        <w:rPr>
          <w:rFonts w:ascii="Times New Roman" w:eastAsia="Times New Roman" w:hAnsi="Times New Roman" w:cs="Times New Roman"/>
          <w:color w:val="000000"/>
          <w:sz w:val="24"/>
          <w:szCs w:val="24"/>
        </w:rPr>
        <w:t>Shokin</w:t>
      </w:r>
      <w:proofErr w:type="spellEnd"/>
      <w:r w:rsidRPr="001644A6">
        <w:rPr>
          <w:rFonts w:ascii="Times New Roman" w:eastAsia="Times New Roman" w:hAnsi="Times New Roman" w:cs="Times New Roman"/>
          <w:color w:val="000000"/>
          <w:sz w:val="24"/>
          <w:szCs w:val="24"/>
        </w:rPr>
        <w:t xml:space="preserve"> fired was motivated by the prosecutor's decision to seek information from Hunter Biden concerning his fees obtained from Burisma. </w:t>
      </w:r>
    </w:p>
    <w:p w:rsidR="001644A6" w:rsidRPr="001644A6" w:rsidRDefault="001644A6" w:rsidP="001644A6">
      <w:pPr>
        <w:ind w:firstLine="360"/>
        <w:rPr>
          <w:rFonts w:ascii="Times New Roman" w:eastAsia="Times New Roman" w:hAnsi="Times New Roman" w:cs="Times New Roman"/>
          <w:sz w:val="24"/>
          <w:szCs w:val="24"/>
        </w:rPr>
      </w:pPr>
      <w:r w:rsidRPr="001644A6">
        <w:rPr>
          <w:rFonts w:ascii="Times New Roman" w:eastAsia="Times New Roman" w:hAnsi="Times New Roman" w:cs="Times New Roman"/>
          <w:sz w:val="24"/>
          <w:szCs w:val="24"/>
        </w:rPr>
        <w:t>Blue Star might argue that its activities on behalf of Burisma fall under the "commercial exemption" of FARA. </w:t>
      </w:r>
      <w:r w:rsidRPr="001644A6">
        <w:rPr>
          <w:rFonts w:ascii="Times New Roman" w:eastAsia="Times New Roman" w:hAnsi="Times New Roman" w:cs="Times New Roman"/>
          <w:i/>
          <w:iCs/>
          <w:sz w:val="24"/>
          <w:szCs w:val="24"/>
        </w:rPr>
        <w:t>See</w:t>
      </w:r>
      <w:r w:rsidRPr="001644A6">
        <w:rPr>
          <w:rFonts w:ascii="Times New Roman" w:eastAsia="Times New Roman" w:hAnsi="Times New Roman" w:cs="Times New Roman"/>
          <w:sz w:val="24"/>
          <w:szCs w:val="24"/>
        </w:rPr>
        <w:t xml:space="preserve"> 22 U.S.C. § 613(d); 28 C.F.R. § 5.304. When an agent engages in activities on behalf of a foreign principal, excluding a foreign government or political party, that are private and nonpolitical in nature in furtherance of the </w:t>
      </w:r>
      <w:r w:rsidRPr="001644A6">
        <w:rPr>
          <w:rFonts w:ascii="Times New Roman" w:eastAsia="Times New Roman" w:hAnsi="Times New Roman" w:cs="Times New Roman"/>
          <w:i/>
          <w:iCs/>
          <w:sz w:val="24"/>
          <w:szCs w:val="24"/>
        </w:rPr>
        <w:t>bona fide</w:t>
      </w:r>
      <w:r w:rsidRPr="001644A6">
        <w:rPr>
          <w:rFonts w:ascii="Times New Roman" w:eastAsia="Times New Roman" w:hAnsi="Times New Roman" w:cs="Times New Roman"/>
          <w:sz w:val="24"/>
          <w:szCs w:val="24"/>
        </w:rPr>
        <w:t xml:space="preserve"> trade or commerce interests of the foreign principal, the agent need not file a registration with the Department of Justice.  Because BlueStar would argue that it was not engaging in lobbying activities (i.e. with regard to legislation or executive branch activity on legislation), it might argue it did not need to file under the Lobbying Disclosure Act for its Burisma-related activities.  </w:t>
      </w:r>
    </w:p>
    <w:p w:rsidR="001644A6" w:rsidRPr="001644A6" w:rsidRDefault="001644A6" w:rsidP="001644A6">
      <w:pPr>
        <w:ind w:firstLine="360"/>
        <w:rPr>
          <w:rFonts w:ascii="Times New Roman" w:eastAsia="Times New Roman" w:hAnsi="Times New Roman" w:cs="Times New Roman"/>
          <w:sz w:val="24"/>
          <w:szCs w:val="24"/>
        </w:rPr>
      </w:pPr>
    </w:p>
    <w:p w:rsidR="001644A6" w:rsidRPr="001644A6" w:rsidRDefault="001644A6" w:rsidP="001644A6">
      <w:pPr>
        <w:ind w:firstLine="360"/>
        <w:rPr>
          <w:rFonts w:ascii="Times New Roman" w:eastAsia="Times New Roman" w:hAnsi="Times New Roman" w:cs="Times New Roman"/>
          <w:sz w:val="24"/>
          <w:szCs w:val="24"/>
        </w:rPr>
      </w:pPr>
      <w:r w:rsidRPr="001644A6">
        <w:rPr>
          <w:rFonts w:ascii="Times New Roman" w:eastAsia="Times New Roman" w:hAnsi="Times New Roman" w:cs="Times New Roman"/>
          <w:sz w:val="24"/>
          <w:szCs w:val="24"/>
        </w:rPr>
        <w:t xml:space="preserve">This argument lacks merit.  22 U.S.C. § 611(c)(1) defines an "agent as a foreign principal" to include "any person who acts as an agent, representative, employee, or servant, or </w:t>
      </w:r>
      <w:r w:rsidRPr="001644A6">
        <w:rPr>
          <w:rFonts w:ascii="Times New Roman" w:eastAsia="Times New Roman" w:hAnsi="Times New Roman" w:cs="Times New Roman"/>
          <w:b/>
          <w:bCs/>
          <w:sz w:val="24"/>
          <w:szCs w:val="24"/>
          <w:u w:val="single"/>
        </w:rPr>
        <w:t>any person who acts</w:t>
      </w:r>
      <w:r w:rsidRPr="001644A6">
        <w:rPr>
          <w:rFonts w:ascii="Times New Roman" w:eastAsia="Times New Roman" w:hAnsi="Times New Roman" w:cs="Times New Roman"/>
          <w:sz w:val="24"/>
          <w:szCs w:val="24"/>
        </w:rPr>
        <w:t xml:space="preserve"> in any other capacity at the order, request, or </w:t>
      </w:r>
      <w:r w:rsidRPr="001644A6">
        <w:rPr>
          <w:rFonts w:ascii="Times New Roman" w:eastAsia="Times New Roman" w:hAnsi="Times New Roman" w:cs="Times New Roman"/>
          <w:b/>
          <w:bCs/>
          <w:sz w:val="24"/>
          <w:szCs w:val="24"/>
          <w:u w:val="single"/>
        </w:rPr>
        <w:t>under the direction</w:t>
      </w:r>
      <w:r w:rsidRPr="001644A6">
        <w:rPr>
          <w:rFonts w:ascii="Times New Roman" w:eastAsia="Times New Roman" w:hAnsi="Times New Roman" w:cs="Times New Roman"/>
          <w:sz w:val="24"/>
          <w:szCs w:val="24"/>
        </w:rPr>
        <w:t xml:space="preserve"> or control, of a foreign principal or </w:t>
      </w:r>
      <w:r w:rsidRPr="001644A6">
        <w:rPr>
          <w:rFonts w:ascii="Times New Roman" w:eastAsia="Times New Roman" w:hAnsi="Times New Roman" w:cs="Times New Roman"/>
          <w:b/>
          <w:bCs/>
          <w:sz w:val="24"/>
          <w:szCs w:val="24"/>
          <w:u w:val="single"/>
        </w:rPr>
        <w:t>of a person any of whose activities are directly or indirectly supervised, directed, controlled, financed, or subsidized in whole or in major part by a foreign principa</w:t>
      </w:r>
      <w:r w:rsidRPr="001644A6">
        <w:rPr>
          <w:rFonts w:ascii="Times New Roman" w:eastAsia="Times New Roman" w:hAnsi="Times New Roman" w:cs="Times New Roman"/>
          <w:sz w:val="24"/>
          <w:szCs w:val="24"/>
        </w:rPr>
        <w:t>l[.]" (emphasis added). </w:t>
      </w:r>
    </w:p>
    <w:p w:rsidR="001644A6" w:rsidRPr="001644A6" w:rsidRDefault="001644A6" w:rsidP="001644A6">
      <w:pPr>
        <w:rPr>
          <w:rFonts w:ascii="Times New Roman" w:eastAsia="Times New Roman" w:hAnsi="Times New Roman" w:cs="Times New Roman"/>
          <w:sz w:val="24"/>
          <w:szCs w:val="24"/>
        </w:rPr>
      </w:pPr>
    </w:p>
    <w:p w:rsidR="001644A6" w:rsidRPr="001644A6" w:rsidRDefault="001644A6" w:rsidP="001644A6">
      <w:pPr>
        <w:ind w:firstLine="360"/>
        <w:rPr>
          <w:rFonts w:ascii="Times New Roman" w:eastAsia="Times New Roman" w:hAnsi="Times New Roman" w:cs="Times New Roman"/>
          <w:sz w:val="24"/>
          <w:szCs w:val="24"/>
        </w:rPr>
      </w:pPr>
      <w:r w:rsidRPr="001644A6">
        <w:rPr>
          <w:rFonts w:ascii="Times New Roman" w:eastAsia="Times New Roman" w:hAnsi="Times New Roman" w:cs="Times New Roman"/>
          <w:sz w:val="24"/>
          <w:szCs w:val="24"/>
        </w:rPr>
        <w:t xml:space="preserve">Thus, so long as the Truman National Security Project </w:t>
      </w:r>
      <w:r w:rsidRPr="001644A6">
        <w:rPr>
          <w:rFonts w:ascii="Times New Roman" w:eastAsia="Times New Roman" w:hAnsi="Times New Roman" w:cs="Times New Roman"/>
          <w:b/>
          <w:bCs/>
          <w:sz w:val="24"/>
          <w:szCs w:val="24"/>
        </w:rPr>
        <w:t>acts</w:t>
      </w:r>
      <w:r w:rsidRPr="001644A6">
        <w:rPr>
          <w:rFonts w:ascii="Times New Roman" w:eastAsia="Times New Roman" w:hAnsi="Times New Roman" w:cs="Times New Roman"/>
          <w:sz w:val="24"/>
          <w:szCs w:val="24"/>
        </w:rPr>
        <w:t> </w:t>
      </w:r>
      <w:r w:rsidRPr="001644A6">
        <w:rPr>
          <w:rFonts w:ascii="Times New Roman" w:eastAsia="Times New Roman" w:hAnsi="Times New Roman" w:cs="Times New Roman"/>
          <w:b/>
          <w:bCs/>
          <w:sz w:val="24"/>
          <w:szCs w:val="24"/>
        </w:rPr>
        <w:t>under the direction</w:t>
      </w:r>
      <w:r w:rsidRPr="001644A6">
        <w:rPr>
          <w:rFonts w:ascii="Times New Roman" w:eastAsia="Times New Roman" w:hAnsi="Times New Roman" w:cs="Times New Roman"/>
          <w:b/>
          <w:bCs/>
          <w:i/>
          <w:iCs/>
          <w:sz w:val="24"/>
          <w:szCs w:val="24"/>
        </w:rPr>
        <w:t> </w:t>
      </w:r>
      <w:r w:rsidRPr="001644A6">
        <w:rPr>
          <w:rFonts w:ascii="Times New Roman" w:eastAsia="Times New Roman" w:hAnsi="Times New Roman" w:cs="Times New Roman"/>
          <w:sz w:val="24"/>
          <w:szCs w:val="24"/>
        </w:rPr>
        <w:t xml:space="preserve">of its directors Hunter Biden and Sally Painter </w:t>
      </w:r>
      <w:r w:rsidRPr="001644A6">
        <w:rPr>
          <w:rFonts w:ascii="Times New Roman" w:eastAsia="Times New Roman" w:hAnsi="Times New Roman" w:cs="Times New Roman"/>
          <w:b/>
          <w:bCs/>
          <w:sz w:val="24"/>
          <w:szCs w:val="24"/>
          <w:u w:val="single"/>
        </w:rPr>
        <w:t>whose activities are subsidized in part</w:t>
      </w:r>
      <w:r w:rsidRPr="001644A6">
        <w:rPr>
          <w:rFonts w:ascii="Times New Roman" w:eastAsia="Times New Roman" w:hAnsi="Times New Roman" w:cs="Times New Roman"/>
          <w:b/>
          <w:bCs/>
          <w:sz w:val="24"/>
          <w:szCs w:val="24"/>
        </w:rPr>
        <w:t> </w:t>
      </w:r>
      <w:r w:rsidRPr="001644A6">
        <w:rPr>
          <w:rFonts w:ascii="Times New Roman" w:eastAsia="Times New Roman" w:hAnsi="Times New Roman" w:cs="Times New Roman"/>
          <w:sz w:val="24"/>
          <w:szCs w:val="24"/>
        </w:rPr>
        <w:t>by Burisma and so long as Truman National Security Project "</w:t>
      </w:r>
      <w:r w:rsidRPr="001644A6">
        <w:rPr>
          <w:rFonts w:ascii="Times New Roman" w:eastAsia="Times New Roman" w:hAnsi="Times New Roman" w:cs="Times New Roman"/>
          <w:b/>
          <w:bCs/>
          <w:sz w:val="24"/>
          <w:szCs w:val="24"/>
        </w:rPr>
        <w:t>engages within the United States in political activities for or in the interests of</w:t>
      </w:r>
      <w:r w:rsidRPr="001644A6">
        <w:rPr>
          <w:rFonts w:ascii="Times New Roman" w:eastAsia="Times New Roman" w:hAnsi="Times New Roman" w:cs="Times New Roman"/>
          <w:sz w:val="24"/>
          <w:szCs w:val="24"/>
        </w:rPr>
        <w:t xml:space="preserve">" Burisma, the Truman National Security Project is required to register with the DOJ under FARA unless it qualifies for an exemption.  </w:t>
      </w:r>
    </w:p>
    <w:p w:rsidR="001644A6" w:rsidRPr="001644A6" w:rsidRDefault="001644A6" w:rsidP="001644A6">
      <w:pPr>
        <w:ind w:firstLine="360"/>
        <w:rPr>
          <w:rFonts w:ascii="Times New Roman" w:eastAsia="Times New Roman" w:hAnsi="Times New Roman" w:cs="Times New Roman"/>
          <w:sz w:val="24"/>
          <w:szCs w:val="24"/>
        </w:rPr>
      </w:pPr>
    </w:p>
    <w:p w:rsidR="001644A6" w:rsidRPr="001644A6" w:rsidRDefault="001644A6" w:rsidP="001644A6">
      <w:pPr>
        <w:ind w:firstLine="360"/>
        <w:rPr>
          <w:rFonts w:ascii="Times New Roman" w:eastAsia="Times New Roman" w:hAnsi="Times New Roman" w:cs="Times New Roman"/>
          <w:sz w:val="24"/>
          <w:szCs w:val="24"/>
        </w:rPr>
      </w:pPr>
      <w:r w:rsidRPr="001644A6">
        <w:rPr>
          <w:rFonts w:ascii="Times New Roman" w:eastAsia="Times New Roman" w:hAnsi="Times New Roman" w:cs="Times New Roman"/>
          <w:sz w:val="24"/>
          <w:szCs w:val="24"/>
        </w:rPr>
        <w:t xml:space="preserve">Moreover, 28 CFR 5.304(d) specifically states that the "commercial exemption" "shall not be available to any person described therein if he engages in political activities as defined in section 1(o) of the Act for or in the interests of his foreign principal. "Section 1(o) of FARA states, "[t]he term 'political activities' means any activity that the person engaging in believes will, or that the person intends to, </w:t>
      </w:r>
      <w:r w:rsidRPr="001644A6">
        <w:rPr>
          <w:rFonts w:ascii="Times New Roman" w:eastAsia="Times New Roman" w:hAnsi="Times New Roman" w:cs="Times New Roman"/>
          <w:b/>
          <w:bCs/>
          <w:sz w:val="24"/>
          <w:szCs w:val="24"/>
          <w:u w:val="single"/>
        </w:rPr>
        <w:t>in any way influence any agency or official of the Government of the United States or any section of the public within the United States with reference to formulating, adopting, or changing the domestic or foreign policies of the United States</w:t>
      </w:r>
      <w:r w:rsidRPr="001644A6">
        <w:rPr>
          <w:rFonts w:ascii="Times New Roman" w:eastAsia="Times New Roman" w:hAnsi="Times New Roman" w:cs="Times New Roman"/>
          <w:sz w:val="24"/>
          <w:szCs w:val="24"/>
        </w:rPr>
        <w:t xml:space="preserve"> or with reference to the political or public interests, policies, or relations of a government of a foreign country or a foreign political party[.]"  </w:t>
      </w:r>
    </w:p>
    <w:p w:rsidR="001644A6" w:rsidRPr="001644A6" w:rsidRDefault="001644A6" w:rsidP="001644A6">
      <w:pPr>
        <w:ind w:firstLine="360"/>
        <w:rPr>
          <w:rFonts w:ascii="Times New Roman" w:eastAsia="Times New Roman" w:hAnsi="Times New Roman" w:cs="Times New Roman"/>
          <w:sz w:val="24"/>
          <w:szCs w:val="24"/>
        </w:rPr>
      </w:pPr>
    </w:p>
    <w:p w:rsidR="001644A6" w:rsidRPr="001644A6" w:rsidRDefault="001644A6" w:rsidP="001644A6">
      <w:pPr>
        <w:ind w:firstLine="360"/>
        <w:rPr>
          <w:rFonts w:ascii="Times New Roman" w:eastAsia="Times New Roman" w:hAnsi="Times New Roman" w:cs="Times New Roman"/>
          <w:sz w:val="24"/>
          <w:szCs w:val="24"/>
        </w:rPr>
      </w:pPr>
      <w:r w:rsidRPr="001644A6">
        <w:rPr>
          <w:rFonts w:ascii="Times New Roman" w:eastAsia="Times New Roman" w:hAnsi="Times New Roman" w:cs="Times New Roman"/>
          <w:sz w:val="24"/>
          <w:szCs w:val="24"/>
        </w:rPr>
        <w:t xml:space="preserve">Thus, so long as the Truman National Security Project conducts activities it believes will influence the government or the public on </w:t>
      </w:r>
      <w:r w:rsidRPr="001644A6">
        <w:rPr>
          <w:rFonts w:ascii="Times New Roman" w:eastAsia="Times New Roman" w:hAnsi="Times New Roman" w:cs="Times New Roman"/>
          <w:b/>
          <w:bCs/>
          <w:sz w:val="24"/>
          <w:szCs w:val="24"/>
        </w:rPr>
        <w:t>domestic or foreign policy</w:t>
      </w:r>
      <w:r w:rsidRPr="001644A6">
        <w:rPr>
          <w:rFonts w:ascii="Times New Roman" w:eastAsia="Times New Roman" w:hAnsi="Times New Roman" w:cs="Times New Roman"/>
          <w:sz w:val="24"/>
          <w:szCs w:val="24"/>
        </w:rPr>
        <w:t xml:space="preserve">, which activities were detailed extensively by the Washington Free Beacon, it is </w:t>
      </w:r>
      <w:r w:rsidRPr="001644A6">
        <w:rPr>
          <w:rFonts w:ascii="Times New Roman" w:eastAsia="Times New Roman" w:hAnsi="Times New Roman" w:cs="Times New Roman"/>
          <w:b/>
          <w:bCs/>
          <w:sz w:val="24"/>
          <w:szCs w:val="24"/>
        </w:rPr>
        <w:t>not exempt</w:t>
      </w:r>
      <w:r w:rsidRPr="001644A6">
        <w:rPr>
          <w:rFonts w:ascii="Times New Roman" w:eastAsia="Times New Roman" w:hAnsi="Times New Roman" w:cs="Times New Roman"/>
          <w:sz w:val="24"/>
          <w:szCs w:val="24"/>
        </w:rPr>
        <w:t xml:space="preserve"> from FARA registration.  </w:t>
      </w:r>
    </w:p>
    <w:p w:rsidR="007D211C" w:rsidRDefault="007D211C" w:rsidP="001644A6">
      <w:pPr>
        <w:ind w:firstLine="360"/>
        <w:rPr>
          <w:rFonts w:ascii="Times New Roman" w:eastAsia="Times New Roman" w:hAnsi="Times New Roman" w:cs="Times New Roman"/>
          <w:sz w:val="24"/>
          <w:szCs w:val="24"/>
        </w:rPr>
      </w:pPr>
    </w:p>
    <w:p w:rsidR="001644A6" w:rsidRPr="001644A6" w:rsidRDefault="001644A6" w:rsidP="001644A6">
      <w:pPr>
        <w:ind w:firstLine="360"/>
        <w:rPr>
          <w:rFonts w:ascii="Times New Roman" w:eastAsia="Times New Roman" w:hAnsi="Times New Roman" w:cs="Times New Roman"/>
          <w:sz w:val="24"/>
          <w:szCs w:val="24"/>
        </w:rPr>
      </w:pPr>
      <w:r w:rsidRPr="001644A6">
        <w:rPr>
          <w:rFonts w:ascii="Times New Roman" w:eastAsia="Times New Roman" w:hAnsi="Times New Roman" w:cs="Times New Roman"/>
          <w:sz w:val="24"/>
          <w:szCs w:val="24"/>
        </w:rPr>
        <w:t>Furthermore, 22 U.S.C. § 613(h) states any agent of a non-governmental foreign principal is exempt from FARA if the agent registers under the Lobbying Disclosure Act of 1995 when conducting lobbying on behalf of the foreign principal.  Truman National Security Project has not registered under the LDA. </w:t>
      </w:r>
    </w:p>
    <w:p w:rsidR="001644A6" w:rsidRPr="001644A6" w:rsidRDefault="001644A6" w:rsidP="001644A6">
      <w:pPr>
        <w:ind w:firstLine="360"/>
        <w:rPr>
          <w:rFonts w:ascii="Times New Roman" w:eastAsia="Times New Roman" w:hAnsi="Times New Roman" w:cs="Times New Roman"/>
          <w:sz w:val="24"/>
          <w:szCs w:val="24"/>
        </w:rPr>
      </w:pPr>
    </w:p>
    <w:p w:rsidR="001644A6" w:rsidRPr="001644A6" w:rsidRDefault="001644A6" w:rsidP="001644A6">
      <w:pPr>
        <w:rPr>
          <w:rFonts w:ascii="Times New Roman" w:eastAsia="Times New Roman" w:hAnsi="Times New Roman" w:cs="Times New Roman"/>
          <w:sz w:val="24"/>
          <w:szCs w:val="24"/>
        </w:rPr>
      </w:pPr>
      <w:r w:rsidRPr="001644A6">
        <w:rPr>
          <w:rFonts w:ascii="Times New Roman" w:eastAsia="Times New Roman" w:hAnsi="Times New Roman" w:cs="Times New Roman"/>
          <w:sz w:val="24"/>
          <w:szCs w:val="24"/>
        </w:rPr>
        <w:tab/>
        <w:t>Accordingly, the Department of Justice should investigate the Truman National Security Project to determine whether it has failed to register as a foreign agent under FARA.</w:t>
      </w:r>
    </w:p>
    <w:p w:rsidR="000416D3" w:rsidRPr="000416D3" w:rsidRDefault="000416D3" w:rsidP="000416D3">
      <w:pPr>
        <w:rPr>
          <w:rFonts w:ascii="Times New Roman" w:eastAsia="Times New Roman" w:hAnsi="Times New Roman" w:cs="Times New Roman"/>
          <w:b/>
          <w:bCs/>
          <w:sz w:val="24"/>
          <w:szCs w:val="24"/>
        </w:rPr>
      </w:pPr>
      <w:r w:rsidRPr="000416D3">
        <w:rPr>
          <w:rFonts w:ascii="Times New Roman" w:eastAsia="Times New Roman" w:hAnsi="Times New Roman" w:cs="Times New Roman"/>
          <w:b/>
          <w:bCs/>
          <w:sz w:val="24"/>
          <w:szCs w:val="24"/>
        </w:rPr>
        <w:t>3. University of Pennsylvania and its Penn Biden Center for Diplomacy and Global Engagement</w:t>
      </w:r>
    </w:p>
    <w:p w:rsidR="000416D3" w:rsidRPr="000416D3" w:rsidRDefault="000416D3" w:rsidP="000416D3">
      <w:pPr>
        <w:rPr>
          <w:rFonts w:ascii="Times New Roman" w:eastAsia="Times New Roman" w:hAnsi="Times New Roman" w:cs="Times New Roman"/>
          <w:sz w:val="24"/>
          <w:szCs w:val="24"/>
        </w:rPr>
      </w:pPr>
    </w:p>
    <w:p w:rsidR="000416D3" w:rsidRPr="000416D3" w:rsidRDefault="000416D3" w:rsidP="000416D3">
      <w:pPr>
        <w:ind w:firstLine="720"/>
        <w:rPr>
          <w:rFonts w:ascii="Times New Roman" w:eastAsia="Times New Roman" w:hAnsi="Times New Roman" w:cs="Times New Roman"/>
          <w:sz w:val="24"/>
          <w:szCs w:val="24"/>
        </w:rPr>
      </w:pPr>
      <w:r w:rsidRPr="000416D3">
        <w:rPr>
          <w:rFonts w:ascii="Times New Roman" w:eastAsia="Times New Roman" w:hAnsi="Times New Roman" w:cs="Times New Roman"/>
          <w:sz w:val="24"/>
          <w:szCs w:val="24"/>
        </w:rPr>
        <w:t xml:space="preserve">As previously noted, in its May 20, 2020, complaint to the Department of Education, NLPC requested that DOE investigate the University of Pennsylvania and its Penn Biden Center regarding the receipt of millions of dollars from China, many of them anonymous, to determine whether Penn complied with Section 117 of the Higher Education Act, 20 U.S.C. 1011f, that all gifts or contracts exceeding $250,000 must disclose the foreign ownership and control of the gift or contract, a requirement designed to curtail national security threats such donations may bring to our institutions of higher learning.  </w:t>
      </w:r>
    </w:p>
    <w:p w:rsidR="000416D3" w:rsidRPr="000416D3" w:rsidRDefault="000416D3" w:rsidP="000416D3">
      <w:pPr>
        <w:ind w:firstLine="720"/>
        <w:rPr>
          <w:rFonts w:ascii="Times New Roman" w:eastAsia="Times New Roman" w:hAnsi="Times New Roman" w:cs="Times New Roman"/>
          <w:sz w:val="24"/>
          <w:szCs w:val="24"/>
        </w:rPr>
      </w:pPr>
    </w:p>
    <w:p w:rsidR="000416D3" w:rsidRPr="000416D3" w:rsidRDefault="000416D3" w:rsidP="000416D3">
      <w:pPr>
        <w:ind w:firstLine="720"/>
        <w:rPr>
          <w:rFonts w:ascii="Times New Roman" w:eastAsia="Times New Roman" w:hAnsi="Times New Roman" w:cs="Times New Roman"/>
          <w:sz w:val="24"/>
          <w:szCs w:val="24"/>
        </w:rPr>
      </w:pPr>
      <w:r w:rsidRPr="000416D3">
        <w:rPr>
          <w:rFonts w:ascii="Times New Roman" w:eastAsia="Times New Roman" w:hAnsi="Times New Roman" w:cs="Times New Roman"/>
          <w:sz w:val="24"/>
          <w:szCs w:val="24"/>
        </w:rPr>
        <w:t>However, the Department of Education has no jurisdiction or authority to determine whether the institution is required to register and report under FARA.  Accordingly, NLPC hereby requests that the Department of Justice conduct an investigation to determine whether there has also been a violation of FARA.</w:t>
      </w:r>
    </w:p>
    <w:p w:rsidR="000416D3" w:rsidRPr="000416D3" w:rsidRDefault="000416D3" w:rsidP="000416D3">
      <w:pPr>
        <w:spacing w:before="100" w:beforeAutospacing="1" w:after="100" w:afterAutospacing="1"/>
        <w:ind w:firstLine="720"/>
        <w:rPr>
          <w:rFonts w:ascii="Times New Roman" w:eastAsia="Times New Roman" w:hAnsi="Times New Roman" w:cs="Times New Roman"/>
          <w:sz w:val="24"/>
          <w:szCs w:val="24"/>
        </w:rPr>
      </w:pPr>
      <w:r w:rsidRPr="000416D3">
        <w:rPr>
          <w:rFonts w:ascii="Times New Roman" w:eastAsia="Times New Roman" w:hAnsi="Times New Roman" w:cs="Times New Roman"/>
          <w:sz w:val="24"/>
          <w:szCs w:val="24"/>
        </w:rPr>
        <w:t xml:space="preserve">From 2013-2019, the University of Pennsylvania received more than $67 million from China.  More significantly, after the Penn Biden Center opened it doors here in Washington, D.C., on February 2018, the China gifts poured in all the more, including a single anonymous gift a few months later on May 25, 2018 for a whopping </w:t>
      </w:r>
      <w:r w:rsidRPr="000416D3">
        <w:rPr>
          <w:rFonts w:ascii="Times New Roman" w:eastAsia="Times New Roman" w:hAnsi="Times New Roman" w:cs="Times New Roman"/>
          <w:b/>
          <w:bCs/>
          <w:sz w:val="24"/>
          <w:szCs w:val="24"/>
          <w:u w:val="single"/>
        </w:rPr>
        <w:t>$14.5 million</w:t>
      </w:r>
      <w:r w:rsidRPr="000416D3">
        <w:rPr>
          <w:rFonts w:ascii="Times New Roman" w:eastAsia="Times New Roman" w:hAnsi="Times New Roman" w:cs="Times New Roman"/>
          <w:b/>
          <w:bCs/>
          <w:sz w:val="24"/>
          <w:szCs w:val="24"/>
        </w:rPr>
        <w:t>,</w:t>
      </w:r>
      <w:r w:rsidRPr="000416D3">
        <w:rPr>
          <w:rFonts w:ascii="Times New Roman" w:eastAsia="Times New Roman" w:hAnsi="Times New Roman" w:cs="Times New Roman"/>
          <w:sz w:val="24"/>
          <w:szCs w:val="24"/>
        </w:rPr>
        <w:t xml:space="preserve"> and continued after Biden announced his candidacy of the presidency on April 25, 2019:</w:t>
      </w:r>
    </w:p>
    <w:p w:rsidR="000416D3" w:rsidRPr="000416D3" w:rsidRDefault="000416D3" w:rsidP="000416D3">
      <w:pPr>
        <w:spacing w:before="100" w:beforeAutospacing="1" w:after="100" w:afterAutospacing="1"/>
        <w:ind w:firstLine="720"/>
        <w:rPr>
          <w:rFonts w:ascii="Times New Roman" w:eastAsia="Times New Roman" w:hAnsi="Times New Roman" w:cs="Times New Roman"/>
          <w:sz w:val="24"/>
          <w:szCs w:val="24"/>
        </w:rPr>
      </w:pPr>
      <w:r w:rsidRPr="000416D3">
        <w:rPr>
          <w:rFonts w:ascii="Times New Roman" w:eastAsia="Times New Roman" w:hAnsi="Times New Roman" w:cs="Times New Roman"/>
          <w:sz w:val="24"/>
          <w:szCs w:val="24"/>
        </w:rPr>
        <w:t>2017: Total: $7,734,790     Anonymous: $500,000</w:t>
      </w:r>
    </w:p>
    <w:p w:rsidR="000416D3" w:rsidRPr="000416D3" w:rsidRDefault="000416D3" w:rsidP="000416D3">
      <w:pPr>
        <w:spacing w:before="100" w:beforeAutospacing="1" w:after="100" w:afterAutospacing="1"/>
        <w:ind w:firstLine="720"/>
        <w:rPr>
          <w:rFonts w:ascii="Times New Roman" w:eastAsia="Times New Roman" w:hAnsi="Times New Roman" w:cs="Times New Roman"/>
          <w:sz w:val="24"/>
          <w:szCs w:val="24"/>
        </w:rPr>
      </w:pPr>
      <w:r w:rsidRPr="000416D3">
        <w:rPr>
          <w:rFonts w:ascii="Times New Roman" w:eastAsia="Times New Roman" w:hAnsi="Times New Roman" w:cs="Times New Roman"/>
          <w:sz w:val="24"/>
          <w:szCs w:val="24"/>
        </w:rPr>
        <w:t>2018: Total: $27,104,246   Anonymous: $15,800,000</w:t>
      </w:r>
    </w:p>
    <w:p w:rsidR="000416D3" w:rsidRPr="000416D3" w:rsidRDefault="000416D3" w:rsidP="000416D3">
      <w:pPr>
        <w:spacing w:before="100" w:beforeAutospacing="1" w:after="100" w:afterAutospacing="1"/>
        <w:ind w:firstLine="720"/>
        <w:rPr>
          <w:rFonts w:ascii="Times New Roman" w:eastAsia="Times New Roman" w:hAnsi="Times New Roman" w:cs="Times New Roman"/>
          <w:sz w:val="24"/>
          <w:szCs w:val="24"/>
        </w:rPr>
      </w:pPr>
      <w:r w:rsidRPr="000416D3">
        <w:rPr>
          <w:rFonts w:ascii="Times New Roman" w:eastAsia="Times New Roman" w:hAnsi="Times New Roman" w:cs="Times New Roman"/>
          <w:sz w:val="24"/>
          <w:szCs w:val="24"/>
        </w:rPr>
        <w:t>2019: Total: $26,947,074    Anonymous: $6,004,975</w:t>
      </w:r>
    </w:p>
    <w:p w:rsidR="000416D3" w:rsidRPr="000416D3" w:rsidRDefault="000416D3" w:rsidP="000416D3">
      <w:pPr>
        <w:spacing w:before="100" w:beforeAutospacing="1" w:after="100" w:afterAutospacing="1"/>
        <w:ind w:firstLine="720"/>
        <w:rPr>
          <w:rFonts w:ascii="Times New Roman" w:hAnsi="Times New Roman" w:cs="Times New Roman"/>
          <w:sz w:val="24"/>
          <w:szCs w:val="24"/>
        </w:rPr>
      </w:pPr>
      <w:r w:rsidRPr="000416D3">
        <w:rPr>
          <w:rFonts w:ascii="Times New Roman" w:hAnsi="Times New Roman" w:cs="Times New Roman"/>
          <w:sz w:val="24"/>
          <w:szCs w:val="24"/>
        </w:rPr>
        <w:t xml:space="preserve">The University of Pennsylvania has refused to disclose the source of these anonymous donations or any documents associated with these gifts or contracts.  Both Penn and the Penn Biden Center are particularly vulnerable to Chinese influences due to these large amounts of donations and contracts.  For example, Penn Global sponsored its fourth annual </w:t>
      </w:r>
      <w:r w:rsidRPr="000416D3">
        <w:rPr>
          <w:rFonts w:ascii="Times New Roman" w:hAnsi="Times New Roman" w:cs="Times New Roman"/>
          <w:b/>
          <w:bCs/>
          <w:sz w:val="24"/>
          <w:szCs w:val="24"/>
        </w:rPr>
        <w:t xml:space="preserve">2020 Penn China Research Symposium </w:t>
      </w:r>
      <w:r w:rsidRPr="000416D3">
        <w:rPr>
          <w:rFonts w:ascii="Times New Roman" w:hAnsi="Times New Roman" w:cs="Times New Roman"/>
          <w:sz w:val="24"/>
          <w:szCs w:val="24"/>
        </w:rPr>
        <w:t>on January 31, 2020,</w:t>
      </w:r>
      <w:r w:rsidRPr="000416D3">
        <w:rPr>
          <w:rFonts w:ascii="Times New Roman" w:hAnsi="Times New Roman" w:cs="Times New Roman"/>
          <w:b/>
          <w:bCs/>
          <w:sz w:val="24"/>
          <w:szCs w:val="24"/>
        </w:rPr>
        <w:t xml:space="preserve"> </w:t>
      </w:r>
      <w:r w:rsidRPr="000416D3">
        <w:rPr>
          <w:rFonts w:ascii="Times New Roman" w:hAnsi="Times New Roman" w:cs="Times New Roman"/>
          <w:sz w:val="24"/>
          <w:szCs w:val="24"/>
        </w:rPr>
        <w:t>that included opening remarks by Ambassador Huang Ping, Consul-General of the People’s Republic of China in New York.  At least one of the panelists at the symposium was from the Penn Biden Center.</w:t>
      </w:r>
      <w:r w:rsidRPr="000416D3">
        <w:rPr>
          <w:rFonts w:ascii="Times New Roman" w:hAnsi="Times New Roman" w:cs="Times New Roman"/>
          <w:sz w:val="24"/>
          <w:szCs w:val="24"/>
          <w:vertAlign w:val="superscript"/>
        </w:rPr>
        <w:footnoteReference w:id="17"/>
      </w:r>
      <w:r w:rsidRPr="000416D3">
        <w:rPr>
          <w:rFonts w:ascii="Times New Roman" w:hAnsi="Times New Roman" w:cs="Times New Roman"/>
          <w:sz w:val="24"/>
          <w:szCs w:val="24"/>
        </w:rPr>
        <w:t xml:space="preserve"> </w:t>
      </w:r>
    </w:p>
    <w:p w:rsidR="000416D3" w:rsidRPr="000416D3" w:rsidRDefault="000416D3" w:rsidP="000416D3">
      <w:pPr>
        <w:spacing w:after="160" w:line="259" w:lineRule="auto"/>
        <w:ind w:firstLine="720"/>
        <w:rPr>
          <w:rFonts w:ascii="Times New Roman" w:hAnsi="Times New Roman" w:cs="Times New Roman"/>
          <w:sz w:val="24"/>
          <w:szCs w:val="24"/>
        </w:rPr>
      </w:pPr>
      <w:r w:rsidRPr="000416D3">
        <w:rPr>
          <w:rFonts w:ascii="Times New Roman" w:hAnsi="Times New Roman" w:cs="Times New Roman"/>
          <w:sz w:val="24"/>
          <w:szCs w:val="24"/>
        </w:rPr>
        <w:t>There can be little doubt that Chinese sources have been funding Penn’s China Symposia.</w:t>
      </w:r>
      <w:r w:rsidRPr="000416D3">
        <w:rPr>
          <w:rFonts w:ascii="Times New Roman" w:hAnsi="Times New Roman" w:cs="Times New Roman"/>
          <w:sz w:val="24"/>
          <w:szCs w:val="24"/>
          <w:vertAlign w:val="superscript"/>
        </w:rPr>
        <w:footnoteReference w:id="18"/>
      </w:r>
      <w:r w:rsidRPr="000416D3">
        <w:rPr>
          <w:rFonts w:ascii="Times New Roman" w:hAnsi="Times New Roman" w:cs="Times New Roman"/>
          <w:sz w:val="24"/>
          <w:szCs w:val="24"/>
        </w:rPr>
        <w:t xml:space="preserve"> The symposium on January 31, 2020, at the height of China’s coverup as the source of the </w:t>
      </w:r>
      <w:proofErr w:type="spellStart"/>
      <w:r w:rsidRPr="000416D3">
        <w:rPr>
          <w:rFonts w:ascii="Times New Roman" w:hAnsi="Times New Roman" w:cs="Times New Roman"/>
          <w:sz w:val="24"/>
          <w:szCs w:val="24"/>
        </w:rPr>
        <w:t>Covid</w:t>
      </w:r>
      <w:proofErr w:type="spellEnd"/>
      <w:r w:rsidRPr="000416D3">
        <w:rPr>
          <w:rFonts w:ascii="Times New Roman" w:hAnsi="Times New Roman" w:cs="Times New Roman"/>
          <w:sz w:val="24"/>
          <w:szCs w:val="24"/>
        </w:rPr>
        <w:t xml:space="preserve"> pandemic, featured China’s Consul-General. While neither Penn or the Penn Biden Center has yet to criticize China for its pandemic coverup for the coronavirus, on May 1, 2020, the Penn Biden Center publicly attacked both Hungary and Poland, U.S. NATO allies, for their efforts to control the spread of the virus as being undemocratic even though United States governors have exercised similar emergency powers and issued stay-at-home orders.</w:t>
      </w:r>
      <w:r w:rsidRPr="000416D3">
        <w:rPr>
          <w:rFonts w:ascii="Times New Roman" w:hAnsi="Times New Roman" w:cs="Times New Roman"/>
          <w:sz w:val="24"/>
          <w:szCs w:val="24"/>
          <w:vertAlign w:val="superscript"/>
        </w:rPr>
        <w:footnoteReference w:id="19"/>
      </w:r>
      <w:r w:rsidRPr="000416D3">
        <w:rPr>
          <w:rFonts w:ascii="Times New Roman" w:hAnsi="Times New Roman" w:cs="Times New Roman"/>
          <w:sz w:val="24"/>
          <w:szCs w:val="24"/>
        </w:rPr>
        <w:t xml:space="preserve"> Communist China is anything but democratic, as it cracks down on dissent in its country and Hong Kong and incarcerates up to a million of its Uighur minority citizens. </w:t>
      </w:r>
    </w:p>
    <w:p w:rsidR="000416D3" w:rsidRPr="000416D3" w:rsidRDefault="000416D3" w:rsidP="000416D3">
      <w:pPr>
        <w:spacing w:after="160" w:line="259" w:lineRule="auto"/>
        <w:ind w:firstLine="720"/>
        <w:rPr>
          <w:rFonts w:ascii="Times New Roman" w:hAnsi="Times New Roman" w:cs="Times New Roman"/>
          <w:sz w:val="24"/>
          <w:szCs w:val="24"/>
        </w:rPr>
      </w:pPr>
      <w:r w:rsidRPr="000416D3">
        <w:rPr>
          <w:rFonts w:ascii="Times New Roman" w:hAnsi="Times New Roman" w:cs="Times New Roman"/>
          <w:sz w:val="24"/>
          <w:szCs w:val="24"/>
        </w:rPr>
        <w:t>In short, the Department of Justice’s FARA Unit should investigate Penn and the Penn Biden Center to determine whether there have been any explicit or implicit conditions attached to the $67 million in donations and contracts from China, or a general understanding, to either forego criticism of China and its policies or to espouse certain views of that country.  If so, this would constitute “political activities” under Section 611(o) of FARA, namely, any activity that “</w:t>
      </w:r>
      <w:r w:rsidRPr="000416D3">
        <w:rPr>
          <w:rFonts w:ascii="Times New Roman" w:eastAsia="Times New Roman" w:hAnsi="Times New Roman" w:cs="Times New Roman"/>
          <w:b/>
          <w:bCs/>
          <w:sz w:val="24"/>
          <w:szCs w:val="24"/>
          <w:u w:val="single"/>
        </w:rPr>
        <w:t xml:space="preserve">in any way influence[s] . . .  any section of the public within the United States with reference to . . . </w:t>
      </w:r>
      <w:r w:rsidRPr="000416D3">
        <w:rPr>
          <w:rFonts w:ascii="Times New Roman" w:eastAsia="Times New Roman" w:hAnsi="Times New Roman" w:cs="Times New Roman"/>
          <w:sz w:val="24"/>
          <w:szCs w:val="24"/>
        </w:rPr>
        <w:t xml:space="preserve">the political </w:t>
      </w:r>
      <w:r w:rsidRPr="000416D3">
        <w:rPr>
          <w:rFonts w:ascii="Times New Roman" w:eastAsia="Times New Roman" w:hAnsi="Times New Roman" w:cs="Times New Roman"/>
          <w:b/>
          <w:bCs/>
          <w:sz w:val="24"/>
          <w:szCs w:val="24"/>
          <w:u w:val="single"/>
        </w:rPr>
        <w:t>or</w:t>
      </w:r>
      <w:r w:rsidRPr="000416D3">
        <w:rPr>
          <w:rFonts w:ascii="Times New Roman" w:eastAsia="Times New Roman" w:hAnsi="Times New Roman" w:cs="Times New Roman"/>
          <w:b/>
          <w:bCs/>
          <w:sz w:val="24"/>
          <w:szCs w:val="24"/>
        </w:rPr>
        <w:t xml:space="preserve"> </w:t>
      </w:r>
      <w:r w:rsidRPr="000416D3">
        <w:rPr>
          <w:rFonts w:ascii="Times New Roman" w:eastAsia="Times New Roman" w:hAnsi="Times New Roman" w:cs="Times New Roman"/>
          <w:sz w:val="24"/>
          <w:szCs w:val="24"/>
        </w:rPr>
        <w:t xml:space="preserve">public interests, policies, </w:t>
      </w:r>
      <w:r w:rsidRPr="000416D3">
        <w:rPr>
          <w:rFonts w:ascii="Times New Roman" w:eastAsia="Times New Roman" w:hAnsi="Times New Roman" w:cs="Times New Roman"/>
          <w:b/>
          <w:bCs/>
          <w:sz w:val="24"/>
          <w:szCs w:val="24"/>
          <w:u w:val="single"/>
        </w:rPr>
        <w:t>or</w:t>
      </w:r>
      <w:r w:rsidRPr="000416D3">
        <w:rPr>
          <w:rFonts w:ascii="Times New Roman" w:eastAsia="Times New Roman" w:hAnsi="Times New Roman" w:cs="Times New Roman"/>
          <w:sz w:val="24"/>
          <w:szCs w:val="24"/>
        </w:rPr>
        <w:t xml:space="preserve"> relations of a government of a foreign country or a foreign political party[.]" Any “section of the public within the United States” would include, of course, the students and faculty of Penn’s academic community as well as the larger foreign policy community. </w:t>
      </w:r>
    </w:p>
    <w:p w:rsidR="000416D3" w:rsidRPr="000416D3" w:rsidRDefault="000416D3" w:rsidP="000416D3">
      <w:pPr>
        <w:spacing w:before="100" w:beforeAutospacing="1" w:after="100" w:afterAutospacing="1"/>
        <w:ind w:firstLine="720"/>
        <w:rPr>
          <w:rFonts w:ascii="Times New Roman" w:eastAsia="Times New Roman" w:hAnsi="Times New Roman" w:cs="Times New Roman"/>
          <w:sz w:val="24"/>
          <w:szCs w:val="24"/>
        </w:rPr>
      </w:pPr>
      <w:r w:rsidRPr="000416D3">
        <w:rPr>
          <w:rFonts w:ascii="Times New Roman" w:eastAsia="Times New Roman" w:hAnsi="Times New Roman" w:cs="Times New Roman"/>
          <w:sz w:val="24"/>
          <w:szCs w:val="24"/>
        </w:rPr>
        <w:t xml:space="preserve">The University of Pennsylvania and its Penn Biden Center may attempt to invoke the “academic”  exemption of section 611(e) from registering as a foreign agent, which exempts, “Any </w:t>
      </w:r>
      <w:hyperlink r:id="rId21" w:history="1">
        <w:r w:rsidRPr="000416D3">
          <w:rPr>
            <w:rFonts w:ascii="Times New Roman" w:eastAsia="Times New Roman" w:hAnsi="Times New Roman" w:cs="Times New Roman"/>
            <w:color w:val="0000FF"/>
            <w:sz w:val="24"/>
            <w:szCs w:val="24"/>
            <w:u w:val="single"/>
          </w:rPr>
          <w:t>person</w:t>
        </w:r>
      </w:hyperlink>
      <w:r w:rsidRPr="000416D3">
        <w:rPr>
          <w:rFonts w:ascii="Times New Roman" w:eastAsia="Times New Roman" w:hAnsi="Times New Roman" w:cs="Times New Roman"/>
          <w:sz w:val="24"/>
          <w:szCs w:val="24"/>
        </w:rPr>
        <w:t xml:space="preserve"> engaging or agreeing to engage </w:t>
      </w:r>
      <w:r w:rsidRPr="000416D3">
        <w:rPr>
          <w:rFonts w:ascii="Times New Roman" w:eastAsia="Times New Roman" w:hAnsi="Times New Roman" w:cs="Times New Roman"/>
          <w:b/>
          <w:bCs/>
          <w:sz w:val="24"/>
          <w:szCs w:val="24"/>
          <w:u w:val="single"/>
        </w:rPr>
        <w:t xml:space="preserve">only </w:t>
      </w:r>
      <w:r w:rsidRPr="000416D3">
        <w:rPr>
          <w:rFonts w:ascii="Times New Roman" w:eastAsia="Times New Roman" w:hAnsi="Times New Roman" w:cs="Times New Roman"/>
          <w:sz w:val="24"/>
          <w:szCs w:val="24"/>
        </w:rPr>
        <w:t xml:space="preserve">in activities in furtherance of bona fide religious, scholastic, academic, or scientific pursuits or of the fine arts.”  </w:t>
      </w:r>
    </w:p>
    <w:p w:rsidR="000416D3" w:rsidRPr="000416D3" w:rsidRDefault="000416D3" w:rsidP="000416D3">
      <w:pPr>
        <w:spacing w:before="100" w:beforeAutospacing="1" w:after="100" w:afterAutospacing="1"/>
        <w:ind w:firstLine="720"/>
        <w:rPr>
          <w:rFonts w:ascii="Times New Roman" w:eastAsia="Times New Roman" w:hAnsi="Times New Roman" w:cs="Times New Roman"/>
          <w:sz w:val="24"/>
          <w:szCs w:val="24"/>
        </w:rPr>
      </w:pPr>
      <w:r w:rsidRPr="000416D3">
        <w:rPr>
          <w:rFonts w:ascii="Times New Roman" w:eastAsia="Times New Roman" w:hAnsi="Times New Roman" w:cs="Times New Roman"/>
          <w:sz w:val="24"/>
          <w:szCs w:val="24"/>
        </w:rPr>
        <w:t xml:space="preserve">While Penn and the Penn Biden Center would appear at first blush to come within the exemption, the exemption is applicable by its own terms only if the activities are </w:t>
      </w:r>
      <w:r w:rsidRPr="000416D3">
        <w:rPr>
          <w:rFonts w:ascii="Times New Roman" w:eastAsia="Times New Roman" w:hAnsi="Times New Roman" w:cs="Times New Roman"/>
          <w:b/>
          <w:bCs/>
          <w:sz w:val="24"/>
          <w:szCs w:val="24"/>
        </w:rPr>
        <w:t xml:space="preserve">exclusively </w:t>
      </w:r>
      <w:r w:rsidRPr="000416D3">
        <w:rPr>
          <w:rFonts w:ascii="Times New Roman" w:eastAsia="Times New Roman" w:hAnsi="Times New Roman" w:cs="Times New Roman"/>
          <w:sz w:val="24"/>
          <w:szCs w:val="24"/>
        </w:rPr>
        <w:t xml:space="preserve">nonpolitical.  Stated otherwise, if Penn and its Biden Center has engaged in </w:t>
      </w:r>
      <w:r w:rsidRPr="000416D3">
        <w:rPr>
          <w:rFonts w:ascii="Times New Roman" w:eastAsia="Times New Roman" w:hAnsi="Times New Roman" w:cs="Times New Roman"/>
          <w:b/>
          <w:bCs/>
          <w:sz w:val="24"/>
          <w:szCs w:val="24"/>
          <w:u w:val="single"/>
        </w:rPr>
        <w:t>any</w:t>
      </w:r>
      <w:r w:rsidRPr="000416D3">
        <w:rPr>
          <w:rFonts w:ascii="Times New Roman" w:eastAsia="Times New Roman" w:hAnsi="Times New Roman" w:cs="Times New Roman"/>
          <w:sz w:val="24"/>
          <w:szCs w:val="24"/>
        </w:rPr>
        <w:t xml:space="preserve"> “political activities” as that term is defined in FARA, the exemption is inapplicable.</w:t>
      </w:r>
      <w:r w:rsidRPr="000416D3">
        <w:rPr>
          <w:rFonts w:ascii="Times New Roman" w:eastAsia="Times New Roman" w:hAnsi="Times New Roman" w:cs="Times New Roman"/>
          <w:sz w:val="24"/>
          <w:szCs w:val="24"/>
          <w:vertAlign w:val="superscript"/>
        </w:rPr>
        <w:footnoteReference w:id="20"/>
      </w:r>
      <w:r w:rsidRPr="000416D3">
        <w:rPr>
          <w:rFonts w:ascii="Times New Roman" w:eastAsia="Times New Roman" w:hAnsi="Times New Roman" w:cs="Times New Roman"/>
          <w:sz w:val="24"/>
          <w:szCs w:val="24"/>
        </w:rPr>
        <w:t xml:space="preserve">  Moreover, 5 C.F.R. 5.304(d) makes clear that “[t]hat t</w:t>
      </w:r>
      <w:r w:rsidRPr="000416D3">
        <w:rPr>
          <w:rFonts w:ascii="Times New Roman" w:hAnsi="Times New Roman" w:cs="Times New Roman"/>
          <w:sz w:val="24"/>
          <w:szCs w:val="24"/>
        </w:rPr>
        <w:t xml:space="preserve">he “exemption provided by section 3(e) of the </w:t>
      </w:r>
      <w:hyperlink r:id="rId22" w:history="1">
        <w:r w:rsidRPr="000416D3">
          <w:rPr>
            <w:rFonts w:ascii="Times New Roman" w:hAnsi="Times New Roman" w:cs="Times New Roman"/>
            <w:color w:val="0000FF"/>
            <w:sz w:val="24"/>
            <w:szCs w:val="24"/>
            <w:u w:val="single"/>
          </w:rPr>
          <w:t>Act</w:t>
        </w:r>
      </w:hyperlink>
      <w:r w:rsidRPr="000416D3">
        <w:rPr>
          <w:rFonts w:ascii="Times New Roman" w:hAnsi="Times New Roman" w:cs="Times New Roman"/>
          <w:sz w:val="24"/>
          <w:szCs w:val="24"/>
        </w:rPr>
        <w:t xml:space="preserve"> </w:t>
      </w:r>
      <w:r w:rsidRPr="000416D3">
        <w:rPr>
          <w:rFonts w:ascii="Times New Roman" w:hAnsi="Times New Roman" w:cs="Times New Roman"/>
          <w:b/>
          <w:bCs/>
          <w:sz w:val="24"/>
          <w:szCs w:val="24"/>
        </w:rPr>
        <w:t>shall not be available</w:t>
      </w:r>
      <w:r w:rsidRPr="000416D3">
        <w:rPr>
          <w:rFonts w:ascii="Times New Roman" w:hAnsi="Times New Roman" w:cs="Times New Roman"/>
          <w:sz w:val="24"/>
          <w:szCs w:val="24"/>
        </w:rPr>
        <w:t xml:space="preserve"> to any person described therein if he engages in [any] political activities as defined in section 1(o) of the </w:t>
      </w:r>
      <w:hyperlink r:id="rId23" w:history="1">
        <w:r w:rsidRPr="000416D3">
          <w:rPr>
            <w:rFonts w:ascii="Times New Roman" w:hAnsi="Times New Roman" w:cs="Times New Roman"/>
            <w:color w:val="0000FF"/>
            <w:sz w:val="24"/>
            <w:szCs w:val="24"/>
            <w:u w:val="single"/>
          </w:rPr>
          <w:t>Act</w:t>
        </w:r>
      </w:hyperlink>
      <w:r w:rsidRPr="000416D3">
        <w:rPr>
          <w:rFonts w:ascii="Times New Roman" w:hAnsi="Times New Roman" w:cs="Times New Roman"/>
          <w:sz w:val="24"/>
          <w:szCs w:val="24"/>
        </w:rPr>
        <w:t xml:space="preserve"> [28 U.S.C. 611(o)] for </w:t>
      </w:r>
      <w:r w:rsidRPr="000416D3">
        <w:rPr>
          <w:rFonts w:ascii="Times New Roman" w:hAnsi="Times New Roman" w:cs="Times New Roman"/>
          <w:b/>
          <w:bCs/>
          <w:sz w:val="24"/>
          <w:szCs w:val="24"/>
          <w:u w:val="single"/>
        </w:rPr>
        <w:t>or</w:t>
      </w:r>
      <w:r w:rsidRPr="000416D3">
        <w:rPr>
          <w:rFonts w:ascii="Times New Roman" w:hAnsi="Times New Roman" w:cs="Times New Roman"/>
          <w:sz w:val="24"/>
          <w:szCs w:val="24"/>
          <w:u w:val="single"/>
        </w:rPr>
        <w:t xml:space="preserve"> </w:t>
      </w:r>
      <w:r w:rsidRPr="000416D3">
        <w:rPr>
          <w:rFonts w:ascii="Times New Roman" w:hAnsi="Times New Roman" w:cs="Times New Roman"/>
          <w:sz w:val="24"/>
          <w:szCs w:val="24"/>
        </w:rPr>
        <w:t xml:space="preserve">in the interests of his </w:t>
      </w:r>
      <w:hyperlink r:id="rId24" w:history="1">
        <w:r w:rsidRPr="000416D3">
          <w:rPr>
            <w:rFonts w:ascii="Times New Roman" w:hAnsi="Times New Roman" w:cs="Times New Roman"/>
            <w:color w:val="0000FF"/>
            <w:sz w:val="24"/>
            <w:szCs w:val="24"/>
            <w:u w:val="single"/>
          </w:rPr>
          <w:t>foreign principal</w:t>
        </w:r>
      </w:hyperlink>
      <w:r w:rsidRPr="000416D3">
        <w:rPr>
          <w:rFonts w:ascii="Times New Roman" w:hAnsi="Times New Roman" w:cs="Times New Roman"/>
          <w:sz w:val="24"/>
          <w:szCs w:val="24"/>
        </w:rPr>
        <w:t>.” Finally</w:t>
      </w:r>
      <w:r w:rsidRPr="000416D3">
        <w:rPr>
          <w:rFonts w:ascii="Times New Roman" w:eastAsia="Times New Roman" w:hAnsi="Times New Roman" w:cs="Times New Roman"/>
          <w:sz w:val="24"/>
          <w:szCs w:val="24"/>
        </w:rPr>
        <w:t xml:space="preserve">, as 28 C.F.R. 5.300 provides, “The burden of establishing the availability of an exemption from registration under the Act </w:t>
      </w:r>
      <w:r w:rsidRPr="000416D3">
        <w:rPr>
          <w:rFonts w:ascii="Times New Roman" w:eastAsia="Times New Roman" w:hAnsi="Times New Roman" w:cs="Times New Roman"/>
          <w:b/>
          <w:bCs/>
          <w:sz w:val="24"/>
          <w:szCs w:val="24"/>
        </w:rPr>
        <w:t>shall rest upon the person for whose benefit the exemption is claimed.</w:t>
      </w:r>
      <w:r w:rsidRPr="000416D3">
        <w:rPr>
          <w:rFonts w:ascii="Times New Roman" w:eastAsia="Times New Roman" w:hAnsi="Times New Roman" w:cs="Times New Roman"/>
          <w:sz w:val="24"/>
          <w:szCs w:val="24"/>
        </w:rPr>
        <w:t xml:space="preserve">”  </w:t>
      </w:r>
    </w:p>
    <w:p w:rsidR="000416D3" w:rsidRPr="000416D3" w:rsidRDefault="000416D3" w:rsidP="000416D3">
      <w:pPr>
        <w:spacing w:before="100" w:beforeAutospacing="1" w:after="100" w:afterAutospacing="1"/>
        <w:ind w:firstLine="720"/>
        <w:rPr>
          <w:rFonts w:ascii="Times New Roman" w:eastAsia="Times New Roman" w:hAnsi="Times New Roman" w:cs="Times New Roman"/>
          <w:sz w:val="24"/>
          <w:szCs w:val="24"/>
        </w:rPr>
      </w:pPr>
      <w:r w:rsidRPr="000416D3">
        <w:rPr>
          <w:rFonts w:ascii="Times New Roman" w:eastAsia="Times New Roman" w:hAnsi="Times New Roman" w:cs="Times New Roman"/>
          <w:sz w:val="24"/>
          <w:szCs w:val="24"/>
        </w:rPr>
        <w:t>In short, NLPC has provided sufficient reason to believe that Penn and the Penn Biden Center may have engaged in covered “political activities” and that it is incumbent on Department of Justice to investigate the source and conditions of these multi-million gifts from China, many of which are anonymous.</w:t>
      </w:r>
    </w:p>
    <w:p w:rsidR="000416D3" w:rsidRPr="000416D3" w:rsidRDefault="000416D3" w:rsidP="000416D3">
      <w:pPr>
        <w:spacing w:before="100" w:beforeAutospacing="1" w:after="100" w:afterAutospacing="1"/>
        <w:ind w:firstLine="720"/>
        <w:rPr>
          <w:rFonts w:ascii="Times New Roman" w:eastAsia="Times New Roman" w:hAnsi="Times New Roman" w:cs="Times New Roman"/>
          <w:sz w:val="24"/>
          <w:szCs w:val="24"/>
        </w:rPr>
      </w:pPr>
    </w:p>
    <w:p w:rsidR="000416D3" w:rsidRPr="000416D3" w:rsidRDefault="000416D3" w:rsidP="000416D3">
      <w:pPr>
        <w:spacing w:before="100" w:beforeAutospacing="1" w:after="100" w:afterAutospacing="1"/>
        <w:jc w:val="center"/>
        <w:rPr>
          <w:rFonts w:ascii="Times New Roman" w:eastAsia="Times New Roman" w:hAnsi="Times New Roman" w:cs="Times New Roman"/>
          <w:b/>
          <w:bCs/>
          <w:sz w:val="24"/>
          <w:szCs w:val="24"/>
        </w:rPr>
      </w:pPr>
      <w:r w:rsidRPr="000416D3">
        <w:rPr>
          <w:rFonts w:ascii="Times New Roman" w:eastAsia="Times New Roman" w:hAnsi="Times New Roman" w:cs="Times New Roman"/>
          <w:b/>
          <w:bCs/>
          <w:sz w:val="24"/>
          <w:szCs w:val="24"/>
        </w:rPr>
        <w:t>CONCLUSION</w:t>
      </w:r>
    </w:p>
    <w:p w:rsidR="000416D3" w:rsidRPr="000416D3" w:rsidRDefault="000416D3" w:rsidP="000416D3">
      <w:pPr>
        <w:spacing w:before="100" w:beforeAutospacing="1" w:after="100" w:afterAutospacing="1"/>
        <w:rPr>
          <w:rFonts w:ascii="Times New Roman" w:eastAsia="Times New Roman" w:hAnsi="Times New Roman" w:cs="Times New Roman"/>
          <w:sz w:val="24"/>
          <w:szCs w:val="24"/>
        </w:rPr>
      </w:pPr>
      <w:r w:rsidRPr="000416D3">
        <w:rPr>
          <w:rFonts w:ascii="Times New Roman" w:eastAsia="Times New Roman" w:hAnsi="Times New Roman" w:cs="Times New Roman"/>
          <w:b/>
          <w:bCs/>
          <w:sz w:val="24"/>
          <w:szCs w:val="24"/>
        </w:rPr>
        <w:tab/>
      </w:r>
      <w:r w:rsidRPr="000416D3">
        <w:rPr>
          <w:rFonts w:ascii="Times New Roman" w:eastAsia="Times New Roman" w:hAnsi="Times New Roman" w:cs="Times New Roman"/>
          <w:sz w:val="24"/>
          <w:szCs w:val="24"/>
        </w:rPr>
        <w:t>For the foregoing reasons, NLPC requests that the Department of Justice conduct a thorough investigation to determine whether Hunter Biden or his associates, the Truman National Security Project or its agents, and the University of Pennsylvania and the Penn Biden Center, have engaged in activities covered by FARA and failed to register as a</w:t>
      </w:r>
      <w:r w:rsidR="00C71CD4">
        <w:rPr>
          <w:rFonts w:ascii="Times New Roman" w:eastAsia="Times New Roman" w:hAnsi="Times New Roman" w:cs="Times New Roman"/>
          <w:sz w:val="24"/>
          <w:szCs w:val="24"/>
        </w:rPr>
        <w:t xml:space="preserve">n </w:t>
      </w:r>
      <w:r w:rsidRPr="000416D3">
        <w:rPr>
          <w:rFonts w:ascii="Times New Roman" w:eastAsia="Times New Roman" w:hAnsi="Times New Roman" w:cs="Times New Roman"/>
          <w:sz w:val="24"/>
          <w:szCs w:val="24"/>
        </w:rPr>
        <w:t>agent of a foreign principal.</w:t>
      </w:r>
    </w:p>
    <w:p w:rsidR="000416D3" w:rsidRPr="000416D3" w:rsidRDefault="000416D3" w:rsidP="000416D3">
      <w:pPr>
        <w:spacing w:before="100" w:beforeAutospacing="1" w:after="100" w:afterAutospacing="1"/>
        <w:rPr>
          <w:rFonts w:ascii="Times New Roman" w:eastAsia="Times New Roman" w:hAnsi="Times New Roman" w:cs="Times New Roman"/>
          <w:sz w:val="24"/>
          <w:szCs w:val="24"/>
        </w:rPr>
      </w:pPr>
      <w:r w:rsidRPr="000416D3">
        <w:rPr>
          <w:rFonts w:ascii="Times New Roman" w:eastAsia="Times New Roman" w:hAnsi="Times New Roman" w:cs="Times New Roman"/>
          <w:sz w:val="24"/>
          <w:szCs w:val="24"/>
        </w:rPr>
        <w:tab/>
        <w:t>NLPC reserves the right to amend or supplement this complaint as additional relevant information is discovered.</w:t>
      </w:r>
    </w:p>
    <w:p w:rsidR="000416D3" w:rsidRPr="000416D3" w:rsidRDefault="000416D3" w:rsidP="000416D3">
      <w:pPr>
        <w:rPr>
          <w:rFonts w:ascii="Times New Roman" w:eastAsia="Times New Roman" w:hAnsi="Times New Roman" w:cs="Times New Roman"/>
          <w:sz w:val="24"/>
          <w:szCs w:val="24"/>
        </w:rPr>
      </w:pPr>
      <w:r w:rsidRPr="000416D3">
        <w:rPr>
          <w:rFonts w:ascii="Times New Roman" w:eastAsia="Times New Roman" w:hAnsi="Times New Roman" w:cs="Times New Roman"/>
          <w:sz w:val="24"/>
          <w:szCs w:val="24"/>
        </w:rPr>
        <w:t>Respectfully submitted,</w:t>
      </w:r>
    </w:p>
    <w:p w:rsidR="000416D3" w:rsidRPr="000416D3" w:rsidRDefault="000416D3" w:rsidP="000416D3">
      <w:pPr>
        <w:rPr>
          <w:rFonts w:ascii="Times New Roman" w:eastAsia="Times New Roman" w:hAnsi="Times New Roman" w:cs="Times New Roman"/>
          <w:sz w:val="24"/>
          <w:szCs w:val="24"/>
        </w:rPr>
      </w:pPr>
    </w:p>
    <w:p w:rsidR="000416D3" w:rsidRPr="000416D3" w:rsidRDefault="000416D3" w:rsidP="000416D3">
      <w:pPr>
        <w:rPr>
          <w:rFonts w:ascii="Times New Roman" w:eastAsia="Times New Roman" w:hAnsi="Times New Roman" w:cs="Times New Roman"/>
          <w:i/>
          <w:iCs/>
          <w:sz w:val="24"/>
          <w:szCs w:val="24"/>
          <w:u w:val="single"/>
        </w:rPr>
      </w:pPr>
      <w:r w:rsidRPr="000416D3">
        <w:rPr>
          <w:rFonts w:ascii="Times New Roman" w:eastAsia="Times New Roman" w:hAnsi="Times New Roman" w:cs="Times New Roman"/>
          <w:i/>
          <w:iCs/>
          <w:sz w:val="24"/>
          <w:szCs w:val="24"/>
          <w:u w:val="single"/>
        </w:rPr>
        <w:t>/s/ Paul D. Kamenar</w:t>
      </w:r>
    </w:p>
    <w:p w:rsidR="000416D3" w:rsidRPr="000416D3" w:rsidRDefault="000416D3" w:rsidP="000416D3">
      <w:pPr>
        <w:rPr>
          <w:rFonts w:ascii="Times New Roman" w:eastAsia="Times New Roman" w:hAnsi="Times New Roman" w:cs="Times New Roman"/>
          <w:sz w:val="24"/>
          <w:szCs w:val="24"/>
        </w:rPr>
      </w:pPr>
      <w:r w:rsidRPr="000416D3">
        <w:rPr>
          <w:rFonts w:ascii="Times New Roman" w:eastAsia="Times New Roman" w:hAnsi="Times New Roman" w:cs="Times New Roman"/>
          <w:sz w:val="24"/>
          <w:szCs w:val="24"/>
        </w:rPr>
        <w:t>Paul D. Kamenar, Esq.</w:t>
      </w:r>
    </w:p>
    <w:p w:rsidR="000416D3" w:rsidRPr="000416D3" w:rsidRDefault="000416D3" w:rsidP="000416D3">
      <w:pPr>
        <w:rPr>
          <w:rFonts w:ascii="Times New Roman" w:eastAsia="Times New Roman" w:hAnsi="Times New Roman" w:cs="Times New Roman"/>
          <w:sz w:val="24"/>
          <w:szCs w:val="24"/>
        </w:rPr>
      </w:pPr>
      <w:r w:rsidRPr="000416D3">
        <w:rPr>
          <w:rFonts w:ascii="Times New Roman" w:eastAsia="Times New Roman" w:hAnsi="Times New Roman" w:cs="Times New Roman"/>
          <w:sz w:val="24"/>
          <w:szCs w:val="24"/>
        </w:rPr>
        <w:t>1629 K Street, N.W., Suite 300</w:t>
      </w:r>
    </w:p>
    <w:p w:rsidR="000416D3" w:rsidRPr="000416D3" w:rsidRDefault="000416D3" w:rsidP="000416D3">
      <w:pPr>
        <w:rPr>
          <w:rFonts w:ascii="Times New Roman" w:eastAsia="Times New Roman" w:hAnsi="Times New Roman" w:cs="Times New Roman"/>
          <w:sz w:val="24"/>
          <w:szCs w:val="24"/>
        </w:rPr>
      </w:pPr>
      <w:r w:rsidRPr="000416D3">
        <w:rPr>
          <w:rFonts w:ascii="Times New Roman" w:eastAsia="Times New Roman" w:hAnsi="Times New Roman" w:cs="Times New Roman"/>
          <w:sz w:val="24"/>
          <w:szCs w:val="24"/>
        </w:rPr>
        <w:t>Washington, D.C. 20006</w:t>
      </w:r>
    </w:p>
    <w:p w:rsidR="000416D3" w:rsidRPr="000416D3" w:rsidRDefault="000416D3" w:rsidP="000416D3">
      <w:pPr>
        <w:rPr>
          <w:rFonts w:ascii="Times New Roman" w:eastAsia="Times New Roman" w:hAnsi="Times New Roman" w:cs="Times New Roman"/>
          <w:sz w:val="24"/>
          <w:szCs w:val="24"/>
        </w:rPr>
      </w:pPr>
      <w:r w:rsidRPr="000416D3">
        <w:rPr>
          <w:rFonts w:ascii="Times New Roman" w:eastAsia="Times New Roman" w:hAnsi="Times New Roman" w:cs="Times New Roman"/>
          <w:sz w:val="24"/>
          <w:szCs w:val="24"/>
        </w:rPr>
        <w:t>301-257-9435</w:t>
      </w:r>
    </w:p>
    <w:p w:rsidR="000416D3" w:rsidRPr="000416D3" w:rsidRDefault="0075524B" w:rsidP="000416D3">
      <w:pPr>
        <w:rPr>
          <w:rFonts w:ascii="Times New Roman" w:eastAsia="Times New Roman" w:hAnsi="Times New Roman" w:cs="Times New Roman"/>
          <w:sz w:val="24"/>
          <w:szCs w:val="24"/>
        </w:rPr>
      </w:pPr>
      <w:hyperlink r:id="rId25" w:history="1">
        <w:r w:rsidR="000416D3" w:rsidRPr="000416D3">
          <w:rPr>
            <w:rFonts w:ascii="Times New Roman" w:eastAsia="Times New Roman" w:hAnsi="Times New Roman" w:cs="Times New Roman"/>
            <w:color w:val="0000FF"/>
            <w:sz w:val="24"/>
            <w:szCs w:val="24"/>
            <w:u w:val="single"/>
          </w:rPr>
          <w:t>Paul.kamenar@gmail.com</w:t>
        </w:r>
      </w:hyperlink>
    </w:p>
    <w:p w:rsidR="000416D3" w:rsidRPr="000416D3" w:rsidRDefault="000416D3" w:rsidP="000416D3">
      <w:pPr>
        <w:rPr>
          <w:rFonts w:ascii="Times New Roman" w:eastAsia="Times New Roman" w:hAnsi="Times New Roman" w:cs="Times New Roman"/>
          <w:sz w:val="24"/>
          <w:szCs w:val="24"/>
        </w:rPr>
      </w:pPr>
    </w:p>
    <w:p w:rsidR="000416D3" w:rsidRPr="00361513" w:rsidRDefault="000416D3" w:rsidP="000416D3">
      <w:pPr>
        <w:rPr>
          <w:rFonts w:ascii="Times New Roman" w:eastAsia="Times New Roman" w:hAnsi="Times New Roman" w:cs="Times New Roman"/>
          <w:i/>
          <w:iCs/>
          <w:sz w:val="24"/>
          <w:szCs w:val="24"/>
        </w:rPr>
      </w:pPr>
      <w:r w:rsidRPr="00361513">
        <w:rPr>
          <w:rFonts w:ascii="Times New Roman" w:eastAsia="Times New Roman" w:hAnsi="Times New Roman" w:cs="Times New Roman"/>
          <w:i/>
          <w:iCs/>
          <w:sz w:val="24"/>
          <w:szCs w:val="24"/>
        </w:rPr>
        <w:t>Counsel for NLPC</w:t>
      </w:r>
    </w:p>
    <w:p w:rsidR="000416D3" w:rsidRPr="00361513" w:rsidRDefault="000416D3" w:rsidP="000416D3">
      <w:pPr>
        <w:rPr>
          <w:rFonts w:ascii="Times New Roman" w:eastAsia="Times New Roman" w:hAnsi="Times New Roman" w:cs="Times New Roman"/>
          <w:i/>
          <w:iCs/>
          <w:sz w:val="24"/>
          <w:szCs w:val="24"/>
        </w:rPr>
      </w:pPr>
    </w:p>
    <w:p w:rsidR="000416D3" w:rsidRPr="000416D3" w:rsidRDefault="000416D3" w:rsidP="000416D3">
      <w:pPr>
        <w:rPr>
          <w:rFonts w:ascii="Times New Roman" w:eastAsia="Times New Roman" w:hAnsi="Times New Roman" w:cs="Times New Roman"/>
          <w:sz w:val="24"/>
          <w:szCs w:val="24"/>
        </w:rPr>
      </w:pPr>
      <w:r w:rsidRPr="000416D3">
        <w:rPr>
          <w:rFonts w:ascii="Times New Roman" w:eastAsia="Times New Roman" w:hAnsi="Times New Roman" w:cs="Times New Roman"/>
          <w:sz w:val="24"/>
          <w:szCs w:val="24"/>
        </w:rPr>
        <w:t>Date:  October 31, 2020</w:t>
      </w:r>
    </w:p>
    <w:p w:rsidR="00161289" w:rsidRPr="00075ABE" w:rsidRDefault="00161289" w:rsidP="00075ABE">
      <w:pPr>
        <w:spacing w:before="100" w:beforeAutospacing="1" w:after="100" w:afterAutospacing="1"/>
        <w:ind w:left="720"/>
        <w:rPr>
          <w:rFonts w:ascii="Times New Roman" w:eastAsia="Times New Roman" w:hAnsi="Times New Roman" w:cs="Times New Roman"/>
          <w:sz w:val="24"/>
          <w:szCs w:val="24"/>
        </w:rPr>
      </w:pPr>
    </w:p>
    <w:sectPr w:rsidR="00161289" w:rsidRPr="00075ABE" w:rsidSect="006765FE">
      <w:footerReference w:type="default" r:id="rId26"/>
      <w:pgSz w:w="12240" w:h="15840"/>
      <w:pgMar w:top="108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4E5" w:rsidRDefault="002204E5" w:rsidP="00C65008">
      <w:r>
        <w:separator/>
      </w:r>
    </w:p>
  </w:endnote>
  <w:endnote w:type="continuationSeparator" w:id="0">
    <w:p w:rsidR="002204E5" w:rsidRDefault="002204E5" w:rsidP="00C650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829263"/>
      <w:docPartObj>
        <w:docPartGallery w:val="Page Numbers (Bottom of Page)"/>
        <w:docPartUnique/>
      </w:docPartObj>
    </w:sdtPr>
    <w:sdtEndPr>
      <w:rPr>
        <w:noProof/>
      </w:rPr>
    </w:sdtEndPr>
    <w:sdtContent>
      <w:p w:rsidR="000D0EA9" w:rsidRDefault="0075524B">
        <w:pPr>
          <w:pStyle w:val="Footer"/>
          <w:jc w:val="center"/>
        </w:pPr>
        <w:fldSimple w:instr=" PAGE   \* MERGEFORMAT ">
          <w:r w:rsidR="006765FE">
            <w:rPr>
              <w:noProof/>
            </w:rPr>
            <w:t>12</w:t>
          </w:r>
        </w:fldSimple>
      </w:p>
    </w:sdtContent>
  </w:sdt>
  <w:p w:rsidR="000D0EA9" w:rsidRDefault="000D0EA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4E5" w:rsidRDefault="002204E5" w:rsidP="00C65008">
      <w:r>
        <w:separator/>
      </w:r>
    </w:p>
  </w:footnote>
  <w:footnote w:type="continuationSeparator" w:id="0">
    <w:p w:rsidR="002204E5" w:rsidRDefault="002204E5" w:rsidP="00C65008">
      <w:r>
        <w:continuationSeparator/>
      </w:r>
    </w:p>
  </w:footnote>
  <w:footnote w:id="1">
    <w:p w:rsidR="001727B1" w:rsidRDefault="001727B1" w:rsidP="001727B1">
      <w:pPr>
        <w:pStyle w:val="FootnoteText"/>
        <w:rPr>
          <w:rFonts w:ascii="Times New Roman" w:hAnsi="Times New Roman" w:cs="Times New Roman"/>
          <w:sz w:val="24"/>
          <w:szCs w:val="24"/>
        </w:rPr>
      </w:pPr>
      <w:r w:rsidRPr="0026280F">
        <w:rPr>
          <w:rStyle w:val="FootnoteReference"/>
          <w:rFonts w:ascii="Times New Roman" w:hAnsi="Times New Roman" w:cs="Times New Roman"/>
          <w:sz w:val="24"/>
          <w:szCs w:val="24"/>
        </w:rPr>
        <w:footnoteRef/>
      </w:r>
      <w:r w:rsidRPr="0026280F">
        <w:rPr>
          <w:rFonts w:ascii="Times New Roman" w:hAnsi="Times New Roman" w:cs="Times New Roman"/>
          <w:sz w:val="24"/>
          <w:szCs w:val="24"/>
        </w:rPr>
        <w:t xml:space="preserve"> </w:t>
      </w:r>
      <w:hyperlink r:id="rId1" w:history="1">
        <w:r w:rsidRPr="00204EB4">
          <w:rPr>
            <w:rStyle w:val="Hyperlink"/>
            <w:rFonts w:ascii="Times New Roman" w:hAnsi="Times New Roman" w:cs="Times New Roman"/>
            <w:sz w:val="24"/>
            <w:szCs w:val="24"/>
          </w:rPr>
          <w:t>https://nlpc.org/about-nlpc/</w:t>
        </w:r>
      </w:hyperlink>
    </w:p>
    <w:p w:rsidR="001727B1" w:rsidRPr="0002090F" w:rsidRDefault="001727B1" w:rsidP="001727B1">
      <w:pPr>
        <w:pStyle w:val="FootnoteText"/>
        <w:rPr>
          <w:rFonts w:ascii="Times New Roman" w:hAnsi="Times New Roman" w:cs="Times New Roman"/>
          <w:sz w:val="24"/>
          <w:szCs w:val="24"/>
        </w:rPr>
      </w:pPr>
    </w:p>
  </w:footnote>
  <w:footnote w:id="2">
    <w:p w:rsidR="00400E35" w:rsidRDefault="001727B1" w:rsidP="001727B1">
      <w:pPr>
        <w:pStyle w:val="FootnoteText"/>
        <w:rPr>
          <w:rFonts w:ascii="Times New Roman" w:hAnsi="Times New Roman" w:cs="Times New Roman"/>
          <w:sz w:val="24"/>
          <w:szCs w:val="24"/>
        </w:rPr>
      </w:pPr>
      <w:r w:rsidRPr="0002090F">
        <w:rPr>
          <w:rStyle w:val="FootnoteReference"/>
          <w:rFonts w:ascii="Times New Roman" w:hAnsi="Times New Roman" w:cs="Times New Roman"/>
          <w:sz w:val="24"/>
          <w:szCs w:val="24"/>
        </w:rPr>
        <w:footnoteRef/>
      </w:r>
      <w:r w:rsidRPr="0002090F">
        <w:rPr>
          <w:rFonts w:ascii="Times New Roman" w:hAnsi="Times New Roman" w:cs="Times New Roman"/>
          <w:sz w:val="24"/>
          <w:szCs w:val="24"/>
        </w:rPr>
        <w:t xml:space="preserve">  See </w:t>
      </w:r>
      <w:r>
        <w:rPr>
          <w:rFonts w:ascii="Times New Roman" w:hAnsi="Times New Roman" w:cs="Times New Roman"/>
          <w:sz w:val="24"/>
          <w:szCs w:val="24"/>
        </w:rPr>
        <w:t xml:space="preserve">NLPC </w:t>
      </w:r>
      <w:r w:rsidRPr="0002090F">
        <w:rPr>
          <w:rFonts w:ascii="Times New Roman" w:hAnsi="Times New Roman" w:cs="Times New Roman"/>
          <w:sz w:val="24"/>
          <w:szCs w:val="24"/>
        </w:rPr>
        <w:t>complaint</w:t>
      </w:r>
      <w:r w:rsidR="00400E35">
        <w:rPr>
          <w:rFonts w:ascii="Times New Roman" w:hAnsi="Times New Roman" w:cs="Times New Roman"/>
          <w:sz w:val="24"/>
          <w:szCs w:val="24"/>
        </w:rPr>
        <w:t>:</w:t>
      </w:r>
      <w:r w:rsidRPr="0002090F">
        <w:rPr>
          <w:rFonts w:ascii="Times New Roman" w:hAnsi="Times New Roman" w:cs="Times New Roman"/>
          <w:sz w:val="24"/>
          <w:szCs w:val="24"/>
        </w:rPr>
        <w:t xml:space="preserve"> </w:t>
      </w:r>
      <w:r w:rsidR="005003E3">
        <w:rPr>
          <w:rFonts w:ascii="Times New Roman" w:hAnsi="Times New Roman" w:cs="Times New Roman"/>
          <w:sz w:val="24"/>
          <w:szCs w:val="24"/>
        </w:rPr>
        <w:t xml:space="preserve"> </w:t>
      </w:r>
      <w:r w:rsidR="005003E3" w:rsidRPr="005003E3">
        <w:rPr>
          <w:rFonts w:ascii="Times New Roman" w:hAnsi="Times New Roman" w:cs="Times New Roman"/>
          <w:sz w:val="24"/>
          <w:szCs w:val="24"/>
        </w:rPr>
        <w:t>https://nlpc.org/2020/05/25/watchdog-asks-feds-to-investigate-university-biden-center-for-millions-in-anonymous-china-donations/</w:t>
      </w:r>
      <w:r w:rsidR="005003E3">
        <w:rPr>
          <w:rFonts w:ascii="Times New Roman" w:hAnsi="Times New Roman" w:cs="Times New Roman"/>
          <w:sz w:val="24"/>
          <w:szCs w:val="24"/>
        </w:rPr>
        <w:t xml:space="preserve">.  </w:t>
      </w:r>
      <w:r w:rsidR="00400E35">
        <w:rPr>
          <w:rFonts w:ascii="Times New Roman" w:hAnsi="Times New Roman" w:cs="Times New Roman"/>
          <w:sz w:val="24"/>
          <w:szCs w:val="24"/>
        </w:rPr>
        <w:t xml:space="preserve">See also </w:t>
      </w:r>
      <w:hyperlink r:id="rId2" w:history="1">
        <w:r w:rsidR="00A556B9" w:rsidRPr="00875F79">
          <w:rPr>
            <w:rStyle w:val="Hyperlink"/>
            <w:rFonts w:ascii="Times New Roman" w:hAnsi="Times New Roman" w:cs="Times New Roman"/>
            <w:sz w:val="24"/>
            <w:szCs w:val="24"/>
          </w:rPr>
          <w:t>https://freebeacon.com/2020-election/watchdog-raises-questions-about-china-influence-as-penn-biden-center-wont-disclose-donors/</w:t>
        </w:r>
      </w:hyperlink>
    </w:p>
    <w:p w:rsidR="001727B1" w:rsidRDefault="001727B1" w:rsidP="001727B1">
      <w:pPr>
        <w:pStyle w:val="FootnoteText"/>
        <w:rPr>
          <w:rFonts w:ascii="Times New Roman" w:hAnsi="Times New Roman" w:cs="Times New Roman"/>
          <w:sz w:val="24"/>
          <w:szCs w:val="24"/>
        </w:rPr>
      </w:pPr>
      <w:proofErr w:type="spellStart"/>
      <w:r w:rsidRPr="0002090F">
        <w:rPr>
          <w:rFonts w:ascii="Times New Roman" w:hAnsi="Times New Roman" w:cs="Times New Roman"/>
          <w:sz w:val="24"/>
          <w:szCs w:val="24"/>
        </w:rPr>
        <w:t>NLPC</w:t>
      </w:r>
      <w:r>
        <w:rPr>
          <w:rFonts w:ascii="Times New Roman" w:hAnsi="Times New Roman" w:cs="Times New Roman"/>
          <w:sz w:val="24"/>
          <w:szCs w:val="24"/>
        </w:rPr>
        <w:t>’s</w:t>
      </w:r>
      <w:proofErr w:type="spellEnd"/>
      <w:r>
        <w:rPr>
          <w:rFonts w:ascii="Times New Roman" w:hAnsi="Times New Roman" w:cs="Times New Roman"/>
          <w:sz w:val="24"/>
          <w:szCs w:val="24"/>
        </w:rPr>
        <w:t xml:space="preserve"> </w:t>
      </w:r>
      <w:r w:rsidR="00B640AB">
        <w:rPr>
          <w:rFonts w:ascii="Times New Roman" w:hAnsi="Times New Roman" w:cs="Times New Roman"/>
          <w:sz w:val="24"/>
          <w:szCs w:val="24"/>
        </w:rPr>
        <w:t xml:space="preserve">complaint </w:t>
      </w:r>
      <w:r w:rsidR="00B640AB" w:rsidRPr="0002090F">
        <w:rPr>
          <w:rFonts w:ascii="Times New Roman" w:hAnsi="Times New Roman" w:cs="Times New Roman"/>
          <w:sz w:val="24"/>
          <w:szCs w:val="24"/>
        </w:rPr>
        <w:t>also</w:t>
      </w:r>
      <w:r w:rsidRPr="0002090F">
        <w:rPr>
          <w:rFonts w:ascii="Times New Roman" w:hAnsi="Times New Roman" w:cs="Times New Roman"/>
          <w:sz w:val="24"/>
          <w:szCs w:val="24"/>
        </w:rPr>
        <w:t xml:space="preserve"> noted that the Chairman of the Board of Trustees </w:t>
      </w:r>
      <w:r w:rsidR="00B640AB" w:rsidRPr="0002090F">
        <w:rPr>
          <w:rFonts w:ascii="Times New Roman" w:hAnsi="Times New Roman" w:cs="Times New Roman"/>
          <w:sz w:val="24"/>
          <w:szCs w:val="24"/>
        </w:rPr>
        <w:t>of University</w:t>
      </w:r>
      <w:r w:rsidRPr="0002090F">
        <w:rPr>
          <w:rFonts w:ascii="Times New Roman" w:hAnsi="Times New Roman" w:cs="Times New Roman"/>
          <w:sz w:val="24"/>
          <w:szCs w:val="24"/>
        </w:rPr>
        <w:t xml:space="preserve"> of </w:t>
      </w:r>
      <w:r w:rsidR="00B640AB" w:rsidRPr="0002090F">
        <w:rPr>
          <w:rFonts w:ascii="Times New Roman" w:hAnsi="Times New Roman" w:cs="Times New Roman"/>
          <w:sz w:val="24"/>
          <w:szCs w:val="24"/>
        </w:rPr>
        <w:t>Pennsylvan</w:t>
      </w:r>
      <w:r w:rsidR="00B640AB">
        <w:rPr>
          <w:rFonts w:ascii="Times New Roman" w:hAnsi="Times New Roman" w:cs="Times New Roman"/>
          <w:sz w:val="24"/>
          <w:szCs w:val="24"/>
        </w:rPr>
        <w:t>ia</w:t>
      </w:r>
      <w:r w:rsidRPr="0002090F">
        <w:rPr>
          <w:rFonts w:ascii="Times New Roman" w:hAnsi="Times New Roman" w:cs="Times New Roman"/>
          <w:sz w:val="24"/>
          <w:szCs w:val="24"/>
        </w:rPr>
        <w:t>, David</w:t>
      </w:r>
      <w:r>
        <w:rPr>
          <w:rFonts w:ascii="Times New Roman" w:hAnsi="Times New Roman" w:cs="Times New Roman"/>
          <w:sz w:val="24"/>
          <w:szCs w:val="24"/>
        </w:rPr>
        <w:t xml:space="preserve"> L. </w:t>
      </w:r>
      <w:r w:rsidRPr="0002090F">
        <w:rPr>
          <w:rFonts w:ascii="Times New Roman" w:hAnsi="Times New Roman" w:cs="Times New Roman"/>
          <w:sz w:val="24"/>
          <w:szCs w:val="24"/>
        </w:rPr>
        <w:t>Cohen</w:t>
      </w:r>
      <w:r>
        <w:rPr>
          <w:rFonts w:ascii="Times New Roman" w:hAnsi="Times New Roman" w:cs="Times New Roman"/>
          <w:sz w:val="24"/>
          <w:szCs w:val="24"/>
        </w:rPr>
        <w:t>, who is also chief lobbyist for Comcast</w:t>
      </w:r>
      <w:r w:rsidRPr="0002090F">
        <w:rPr>
          <w:rFonts w:ascii="Times New Roman" w:hAnsi="Times New Roman" w:cs="Times New Roman"/>
          <w:sz w:val="24"/>
          <w:szCs w:val="24"/>
        </w:rPr>
        <w:t>,</w:t>
      </w:r>
      <w:r>
        <w:rPr>
          <w:rFonts w:ascii="Times New Roman" w:hAnsi="Times New Roman" w:cs="Times New Roman"/>
          <w:sz w:val="24"/>
          <w:szCs w:val="24"/>
        </w:rPr>
        <w:t xml:space="preserve"> hosted the first </w:t>
      </w:r>
      <w:r w:rsidRPr="0002090F">
        <w:rPr>
          <w:rFonts w:ascii="Times New Roman" w:hAnsi="Times New Roman" w:cs="Times New Roman"/>
          <w:sz w:val="24"/>
          <w:szCs w:val="24"/>
        </w:rPr>
        <w:t xml:space="preserve">fundraiser for </w:t>
      </w:r>
      <w:r w:rsidR="00A556B9">
        <w:rPr>
          <w:rFonts w:ascii="Times New Roman" w:hAnsi="Times New Roman" w:cs="Times New Roman"/>
          <w:sz w:val="24"/>
          <w:szCs w:val="24"/>
        </w:rPr>
        <w:t xml:space="preserve">Joe </w:t>
      </w:r>
      <w:r>
        <w:rPr>
          <w:rFonts w:ascii="Times New Roman" w:hAnsi="Times New Roman" w:cs="Times New Roman"/>
          <w:sz w:val="24"/>
          <w:szCs w:val="24"/>
        </w:rPr>
        <w:t xml:space="preserve">Biden at his home with 150 guests </w:t>
      </w:r>
      <w:r w:rsidRPr="0002090F">
        <w:rPr>
          <w:rFonts w:ascii="Times New Roman" w:hAnsi="Times New Roman" w:cs="Times New Roman"/>
          <w:sz w:val="24"/>
          <w:szCs w:val="24"/>
        </w:rPr>
        <w:t xml:space="preserve">on </w:t>
      </w:r>
      <w:r>
        <w:rPr>
          <w:rFonts w:ascii="Times New Roman" w:hAnsi="Times New Roman" w:cs="Times New Roman"/>
          <w:sz w:val="24"/>
          <w:szCs w:val="24"/>
        </w:rPr>
        <w:t xml:space="preserve">April 25, 2019, </w:t>
      </w:r>
      <w:r w:rsidRPr="0002090F">
        <w:rPr>
          <w:rFonts w:ascii="Times New Roman" w:hAnsi="Times New Roman" w:cs="Times New Roman"/>
          <w:sz w:val="24"/>
          <w:szCs w:val="24"/>
        </w:rPr>
        <w:t>the very day</w:t>
      </w:r>
      <w:r w:rsidR="00A556B9">
        <w:rPr>
          <w:rFonts w:ascii="Times New Roman" w:hAnsi="Times New Roman" w:cs="Times New Roman"/>
          <w:sz w:val="24"/>
          <w:szCs w:val="24"/>
        </w:rPr>
        <w:t xml:space="preserve"> he </w:t>
      </w:r>
      <w:r w:rsidRPr="0002090F">
        <w:rPr>
          <w:rFonts w:ascii="Times New Roman" w:hAnsi="Times New Roman" w:cs="Times New Roman"/>
          <w:sz w:val="24"/>
          <w:szCs w:val="24"/>
        </w:rPr>
        <w:t>announced his candidacy</w:t>
      </w:r>
      <w:r>
        <w:rPr>
          <w:rFonts w:ascii="Times New Roman" w:hAnsi="Times New Roman" w:cs="Times New Roman"/>
          <w:sz w:val="24"/>
          <w:szCs w:val="24"/>
        </w:rPr>
        <w:t xml:space="preserve">, the timing of which obviously had to be coordinated in advance. </w:t>
      </w:r>
      <w:hyperlink r:id="rId3" w:history="1">
        <w:r w:rsidR="00207842" w:rsidRPr="00480FD0">
          <w:rPr>
            <w:rStyle w:val="Hyperlink"/>
            <w:rFonts w:ascii="Times New Roman" w:hAnsi="Times New Roman" w:cs="Times New Roman"/>
            <w:sz w:val="24"/>
            <w:szCs w:val="24"/>
          </w:rPr>
          <w:t>https://www.inquirer.com/news/joe-biden-philadelphia-comcast-fundraiser-david-l-cohen-2020-20190426.html</w:t>
        </w:r>
      </w:hyperlink>
    </w:p>
    <w:p w:rsidR="00207842" w:rsidRPr="0002090F" w:rsidRDefault="00207842" w:rsidP="001727B1">
      <w:pPr>
        <w:pStyle w:val="FootnoteText"/>
        <w:rPr>
          <w:rFonts w:ascii="Times New Roman" w:hAnsi="Times New Roman" w:cs="Times New Roman"/>
          <w:sz w:val="24"/>
          <w:szCs w:val="24"/>
        </w:rPr>
      </w:pPr>
    </w:p>
  </w:footnote>
  <w:footnote w:id="3">
    <w:p w:rsidR="00467291" w:rsidRPr="00467291" w:rsidRDefault="00467291" w:rsidP="00467291">
      <w:pPr>
        <w:pStyle w:val="FootnoteText"/>
      </w:pPr>
      <w:r w:rsidRPr="00467291">
        <w:rPr>
          <w:rStyle w:val="FootnoteReference"/>
          <w:rFonts w:ascii="Times New Roman" w:hAnsi="Times New Roman" w:cs="Times New Roman"/>
          <w:sz w:val="24"/>
          <w:szCs w:val="24"/>
        </w:rPr>
        <w:footnoteRef/>
      </w:r>
      <w:r w:rsidRPr="00467291">
        <w:rPr>
          <w:rFonts w:ascii="Times New Roman" w:hAnsi="Times New Roman" w:cs="Times New Roman"/>
          <w:sz w:val="24"/>
          <w:szCs w:val="24"/>
        </w:rPr>
        <w:t xml:space="preserve"> A joint report from the Senate Homeland Security and Senate Finance Committees </w:t>
      </w:r>
      <w:hyperlink r:id="rId4" w:history="1">
        <w:r w:rsidRPr="00467291">
          <w:rPr>
            <w:rStyle w:val="Hyperlink"/>
            <w:rFonts w:ascii="Times New Roman" w:hAnsi="Times New Roman" w:cs="Times New Roman"/>
            <w:sz w:val="24"/>
            <w:szCs w:val="24"/>
          </w:rPr>
          <w:t>released on Sept. 23</w:t>
        </w:r>
      </w:hyperlink>
      <w:r w:rsidRPr="00467291">
        <w:rPr>
          <w:rFonts w:ascii="Times New Roman" w:hAnsi="Times New Roman" w:cs="Times New Roman"/>
          <w:sz w:val="24"/>
          <w:szCs w:val="24"/>
        </w:rPr>
        <w:t xml:space="preserve"> regarding Hunter Biden’s foreign business dealings said that </w:t>
      </w:r>
      <w:proofErr w:type="spellStart"/>
      <w:r w:rsidRPr="00467291">
        <w:rPr>
          <w:rFonts w:ascii="Times New Roman" w:hAnsi="Times New Roman" w:cs="Times New Roman"/>
          <w:sz w:val="24"/>
          <w:szCs w:val="24"/>
        </w:rPr>
        <w:t>CEFC’s</w:t>
      </w:r>
      <w:proofErr w:type="spellEnd"/>
      <w:r w:rsidRPr="00467291">
        <w:rPr>
          <w:rFonts w:ascii="Times New Roman" w:hAnsi="Times New Roman" w:cs="Times New Roman"/>
          <w:sz w:val="24"/>
          <w:szCs w:val="24"/>
        </w:rPr>
        <w:t xml:space="preserve"> chairman at the time, Ye </w:t>
      </w:r>
      <w:proofErr w:type="spellStart"/>
      <w:r w:rsidRPr="00467291">
        <w:rPr>
          <w:rFonts w:ascii="Times New Roman" w:hAnsi="Times New Roman" w:cs="Times New Roman"/>
          <w:sz w:val="24"/>
          <w:szCs w:val="24"/>
        </w:rPr>
        <w:t>Jianming</w:t>
      </w:r>
      <w:proofErr w:type="spellEnd"/>
      <w:r w:rsidRPr="00467291">
        <w:rPr>
          <w:rFonts w:ascii="Times New Roman" w:hAnsi="Times New Roman" w:cs="Times New Roman"/>
          <w:sz w:val="24"/>
          <w:szCs w:val="24"/>
        </w:rPr>
        <w:t xml:space="preserve">, had ties to the People’s Liberation Army. </w:t>
      </w:r>
      <w:proofErr w:type="gramStart"/>
      <w:r w:rsidRPr="00467291">
        <w:rPr>
          <w:rFonts w:ascii="Times New Roman" w:hAnsi="Times New Roman" w:cs="Times New Roman"/>
          <w:sz w:val="24"/>
          <w:szCs w:val="24"/>
        </w:rPr>
        <w:t>Ye</w:t>
      </w:r>
      <w:proofErr w:type="gramEnd"/>
      <w:r w:rsidRPr="00467291">
        <w:rPr>
          <w:rFonts w:ascii="Times New Roman" w:hAnsi="Times New Roman" w:cs="Times New Roman"/>
          <w:sz w:val="24"/>
          <w:szCs w:val="24"/>
        </w:rPr>
        <w:t xml:space="preserve"> had also been </w:t>
      </w:r>
      <w:proofErr w:type="gramStart"/>
      <w:r w:rsidRPr="00467291">
        <w:rPr>
          <w:rFonts w:ascii="Times New Roman" w:hAnsi="Times New Roman" w:cs="Times New Roman"/>
          <w:sz w:val="24"/>
          <w:szCs w:val="24"/>
        </w:rPr>
        <w:t>an officer</w:t>
      </w:r>
      <w:proofErr w:type="gramEnd"/>
      <w:r w:rsidRPr="00467291">
        <w:rPr>
          <w:rFonts w:ascii="Times New Roman" w:hAnsi="Times New Roman" w:cs="Times New Roman"/>
          <w:sz w:val="24"/>
          <w:szCs w:val="24"/>
        </w:rPr>
        <w:t xml:space="preserve"> in the 2000s for a group controlled by the Chinese Communist Party, according to the Senate report</w:t>
      </w:r>
      <w:r w:rsidRPr="00467291">
        <w:t>.</w:t>
      </w:r>
      <w:r w:rsidRPr="00467291">
        <w:rPr>
          <w:rFonts w:ascii="Times New Roman" w:hAnsi="Times New Roman" w:cs="Times New Roman"/>
          <w:sz w:val="24"/>
          <w:szCs w:val="24"/>
        </w:rPr>
        <w:t xml:space="preserve"> </w:t>
      </w:r>
      <w:r w:rsidRPr="00E0137B">
        <w:rPr>
          <w:rFonts w:ascii="Times New Roman" w:hAnsi="Times New Roman" w:cs="Times New Roman"/>
          <w:sz w:val="24"/>
          <w:szCs w:val="24"/>
        </w:rPr>
        <w:t>https://dailycaller.com/2020/09/23/hunter-biden-senate-report-ukraine-china-burisma/</w:t>
      </w:r>
    </w:p>
    <w:p w:rsidR="00467291" w:rsidRDefault="00467291">
      <w:pPr>
        <w:pStyle w:val="FootnoteText"/>
      </w:pPr>
    </w:p>
  </w:footnote>
  <w:footnote w:id="4">
    <w:p w:rsidR="006645A0" w:rsidRDefault="006645A0">
      <w:pPr>
        <w:pStyle w:val="FootnoteText"/>
      </w:pPr>
      <w:r>
        <w:rPr>
          <w:rStyle w:val="FootnoteReference"/>
        </w:rPr>
        <w:footnoteRef/>
      </w:r>
      <w:r>
        <w:t xml:space="preserve"> </w:t>
      </w:r>
      <w:r w:rsidRPr="006162C6">
        <w:rPr>
          <w:rFonts w:ascii="Times New Roman" w:hAnsi="Times New Roman" w:cs="Times New Roman"/>
          <w:sz w:val="24"/>
          <w:szCs w:val="24"/>
        </w:rPr>
        <w:t>N</w:t>
      </w:r>
      <w:r w:rsidR="006162C6">
        <w:rPr>
          <w:rFonts w:ascii="Times New Roman" w:hAnsi="Times New Roman" w:cs="Times New Roman"/>
          <w:sz w:val="24"/>
          <w:szCs w:val="24"/>
        </w:rPr>
        <w:t xml:space="preserve">ew </w:t>
      </w:r>
      <w:r w:rsidRPr="006162C6">
        <w:rPr>
          <w:rFonts w:ascii="Times New Roman" w:hAnsi="Times New Roman" w:cs="Times New Roman"/>
          <w:sz w:val="24"/>
          <w:szCs w:val="24"/>
        </w:rPr>
        <w:t>Y</w:t>
      </w:r>
      <w:r w:rsidR="006162C6">
        <w:rPr>
          <w:rFonts w:ascii="Times New Roman" w:hAnsi="Times New Roman" w:cs="Times New Roman"/>
          <w:sz w:val="24"/>
          <w:szCs w:val="24"/>
        </w:rPr>
        <w:t xml:space="preserve">ork Post, </w:t>
      </w:r>
      <w:r w:rsidR="006162C6" w:rsidRPr="006162C6">
        <w:rPr>
          <w:rFonts w:ascii="Times New Roman" w:hAnsi="Times New Roman" w:cs="Times New Roman"/>
          <w:i/>
          <w:iCs/>
          <w:sz w:val="24"/>
          <w:szCs w:val="24"/>
        </w:rPr>
        <w:t>Emails reveal how Hunter Biden tried to cash in big on behalf of family with Chinese firm</w:t>
      </w:r>
      <w:r w:rsidR="006162C6" w:rsidRPr="006162C6">
        <w:rPr>
          <w:rFonts w:ascii="Times New Roman" w:hAnsi="Times New Roman" w:cs="Times New Roman"/>
          <w:b/>
          <w:bCs/>
          <w:sz w:val="24"/>
          <w:szCs w:val="24"/>
        </w:rPr>
        <w:t xml:space="preserve"> </w:t>
      </w:r>
      <w:r w:rsidR="006162C6" w:rsidRPr="006162C6">
        <w:rPr>
          <w:rFonts w:ascii="Times New Roman" w:hAnsi="Times New Roman" w:cs="Times New Roman"/>
          <w:sz w:val="24"/>
          <w:szCs w:val="24"/>
        </w:rPr>
        <w:t>(Oct. 15, 2020)</w:t>
      </w:r>
      <w:r w:rsidR="006162C6">
        <w:rPr>
          <w:rFonts w:ascii="Times New Roman" w:hAnsi="Times New Roman" w:cs="Times New Roman"/>
          <w:b/>
          <w:bCs/>
          <w:sz w:val="24"/>
          <w:szCs w:val="24"/>
        </w:rPr>
        <w:t xml:space="preserve"> </w:t>
      </w:r>
      <w:hyperlink r:id="rId5" w:history="1">
        <w:r w:rsidR="006162C6" w:rsidRPr="00875F79">
          <w:rPr>
            <w:rStyle w:val="Hyperlink"/>
            <w:rFonts w:ascii="Times New Roman" w:hAnsi="Times New Roman" w:cs="Times New Roman"/>
            <w:sz w:val="24"/>
            <w:szCs w:val="24"/>
          </w:rPr>
          <w:t>https://nypost.com/2020/10/15/emails-reveal-how-hunter-biden-tried-to-cash-in-big-with-chinese-firm</w:t>
        </w:r>
        <w:r w:rsidR="006162C6" w:rsidRPr="00875F79">
          <w:rPr>
            <w:rStyle w:val="Hyperlink"/>
          </w:rPr>
          <w:t>/</w:t>
        </w:r>
      </w:hyperlink>
    </w:p>
    <w:p w:rsidR="006162C6" w:rsidRDefault="006162C6">
      <w:pPr>
        <w:pStyle w:val="FootnoteText"/>
      </w:pPr>
    </w:p>
  </w:footnote>
  <w:footnote w:id="5">
    <w:p w:rsidR="00207842" w:rsidRPr="006162C6" w:rsidRDefault="00207842" w:rsidP="00207842">
      <w:pPr>
        <w:pStyle w:val="FootnoteText"/>
        <w:rPr>
          <w:rFonts w:ascii="Times New Roman" w:hAnsi="Times New Roman" w:cs="Times New Roman"/>
          <w:sz w:val="24"/>
          <w:szCs w:val="24"/>
        </w:rPr>
      </w:pPr>
      <w:r w:rsidRPr="006162C6">
        <w:rPr>
          <w:rFonts w:ascii="Times New Roman" w:hAnsi="Times New Roman" w:cs="Times New Roman"/>
          <w:sz w:val="24"/>
          <w:szCs w:val="24"/>
          <w:vertAlign w:val="superscript"/>
        </w:rPr>
        <w:footnoteRef/>
      </w:r>
      <w:r w:rsidRPr="006162C6">
        <w:rPr>
          <w:rFonts w:ascii="Times New Roman" w:hAnsi="Times New Roman" w:cs="Times New Roman"/>
          <w:sz w:val="24"/>
          <w:szCs w:val="24"/>
        </w:rPr>
        <w:t xml:space="preserve"> </w:t>
      </w:r>
      <w:r w:rsidR="006162C6" w:rsidRPr="006162C6">
        <w:rPr>
          <w:rFonts w:ascii="Times New Roman" w:hAnsi="Times New Roman" w:cs="Times New Roman"/>
          <w:sz w:val="24"/>
          <w:szCs w:val="24"/>
        </w:rPr>
        <w:t>https://www.newsweek.com/ex-hunter-biden-associate-tony-bobulinski-says-fbi-interviewed-him-hours-examined-his-cellphones-1543488</w:t>
      </w:r>
    </w:p>
    <w:p w:rsidR="00207842" w:rsidRPr="006162C6" w:rsidRDefault="00207842">
      <w:pPr>
        <w:pStyle w:val="FootnoteText"/>
        <w:rPr>
          <w:rFonts w:ascii="Times New Roman" w:hAnsi="Times New Roman" w:cs="Times New Roman"/>
          <w:sz w:val="24"/>
          <w:szCs w:val="24"/>
        </w:rPr>
      </w:pPr>
    </w:p>
  </w:footnote>
  <w:footnote w:id="6">
    <w:p w:rsidR="00A04581" w:rsidRPr="00A04581" w:rsidRDefault="00C65008" w:rsidP="00A04581">
      <w:pPr>
        <w:rPr>
          <w:rFonts w:ascii="Times New Roman" w:hAnsi="Times New Roman" w:cs="Times New Roman"/>
          <w:i/>
          <w:iCs/>
          <w:sz w:val="24"/>
          <w:szCs w:val="24"/>
        </w:rPr>
      </w:pPr>
      <w:r w:rsidRPr="007F3E13">
        <w:rPr>
          <w:rStyle w:val="FootnoteReference"/>
          <w:rFonts w:ascii="Times New Roman" w:hAnsi="Times New Roman" w:cs="Times New Roman"/>
          <w:sz w:val="24"/>
          <w:szCs w:val="24"/>
        </w:rPr>
        <w:footnoteRef/>
      </w:r>
      <w:r w:rsidRPr="007F3E13">
        <w:rPr>
          <w:rFonts w:ascii="Times New Roman" w:hAnsi="Times New Roman" w:cs="Times New Roman"/>
          <w:sz w:val="24"/>
          <w:szCs w:val="24"/>
        </w:rPr>
        <w:t xml:space="preserve">  Hunter presumably mea</w:t>
      </w:r>
      <w:r>
        <w:rPr>
          <w:rFonts w:ascii="Times New Roman" w:hAnsi="Times New Roman" w:cs="Times New Roman"/>
          <w:sz w:val="24"/>
          <w:szCs w:val="24"/>
        </w:rPr>
        <w:t>n</w:t>
      </w:r>
      <w:r w:rsidRPr="007F3E13">
        <w:rPr>
          <w:rFonts w:ascii="Times New Roman" w:hAnsi="Times New Roman" w:cs="Times New Roman"/>
          <w:sz w:val="24"/>
          <w:szCs w:val="24"/>
        </w:rPr>
        <w:t>t to refer to FARA</w:t>
      </w:r>
      <w:r w:rsidR="000947D9">
        <w:rPr>
          <w:rFonts w:ascii="Times New Roman" w:hAnsi="Times New Roman" w:cs="Times New Roman"/>
          <w:sz w:val="24"/>
          <w:szCs w:val="24"/>
        </w:rPr>
        <w:t xml:space="preserve"> </w:t>
      </w:r>
      <w:r w:rsidR="005A3F16">
        <w:rPr>
          <w:rFonts w:ascii="Times New Roman" w:hAnsi="Times New Roman" w:cs="Times New Roman"/>
          <w:sz w:val="24"/>
          <w:szCs w:val="24"/>
        </w:rPr>
        <w:t xml:space="preserve">instead of FCPA </w:t>
      </w:r>
      <w:r w:rsidRPr="007F3E13">
        <w:rPr>
          <w:rFonts w:ascii="Times New Roman" w:hAnsi="Times New Roman" w:cs="Times New Roman"/>
          <w:sz w:val="24"/>
          <w:szCs w:val="24"/>
        </w:rPr>
        <w:t>since the Foreign Corrupt Practices Act</w:t>
      </w:r>
      <w:r w:rsidR="005A3F16">
        <w:rPr>
          <w:rFonts w:ascii="Times New Roman" w:hAnsi="Times New Roman" w:cs="Times New Roman"/>
          <w:sz w:val="24"/>
          <w:szCs w:val="24"/>
        </w:rPr>
        <w:t xml:space="preserve"> </w:t>
      </w:r>
      <w:r w:rsidRPr="007F3E13">
        <w:rPr>
          <w:rFonts w:ascii="Times New Roman" w:hAnsi="Times New Roman" w:cs="Times New Roman"/>
          <w:sz w:val="24"/>
          <w:szCs w:val="24"/>
        </w:rPr>
        <w:t xml:space="preserve">does not require any registration as a foreign agent but is </w:t>
      </w:r>
      <w:r>
        <w:rPr>
          <w:rFonts w:ascii="Times New Roman" w:hAnsi="Times New Roman" w:cs="Times New Roman"/>
          <w:sz w:val="24"/>
          <w:szCs w:val="24"/>
        </w:rPr>
        <w:t xml:space="preserve">instead </w:t>
      </w:r>
      <w:r w:rsidRPr="007F3E13">
        <w:rPr>
          <w:rFonts w:ascii="Times New Roman" w:hAnsi="Times New Roman" w:cs="Times New Roman"/>
          <w:sz w:val="24"/>
          <w:szCs w:val="24"/>
        </w:rPr>
        <w:t>an anti-bribery statute prohibiting U.S. companies from bribing foreig</w:t>
      </w:r>
      <w:r>
        <w:rPr>
          <w:rFonts w:ascii="Times New Roman" w:hAnsi="Times New Roman" w:cs="Times New Roman"/>
          <w:sz w:val="24"/>
          <w:szCs w:val="24"/>
        </w:rPr>
        <w:t>n</w:t>
      </w:r>
      <w:r w:rsidRPr="007F3E13">
        <w:rPr>
          <w:rFonts w:ascii="Times New Roman" w:hAnsi="Times New Roman" w:cs="Times New Roman"/>
          <w:sz w:val="24"/>
          <w:szCs w:val="24"/>
        </w:rPr>
        <w:t xml:space="preserve"> officials to do business in that country.</w:t>
      </w:r>
      <w:r w:rsidR="00A04581">
        <w:rPr>
          <w:rFonts w:ascii="Times New Roman" w:hAnsi="Times New Roman" w:cs="Times New Roman"/>
          <w:sz w:val="24"/>
          <w:szCs w:val="24"/>
        </w:rPr>
        <w:t xml:space="preserve"> Daily Caller Foundation, </w:t>
      </w:r>
      <w:r w:rsidR="00A04581" w:rsidRPr="00A04581">
        <w:rPr>
          <w:rFonts w:ascii="Times New Roman" w:hAnsi="Times New Roman" w:cs="Times New Roman"/>
          <w:i/>
          <w:iCs/>
          <w:sz w:val="24"/>
          <w:szCs w:val="24"/>
        </w:rPr>
        <w:t>Hunter Biden Sought To Avoid Registering As Foreign Agent In Chinese Business Venture, Text Message Shows</w:t>
      </w:r>
      <w:r w:rsidR="00003222" w:rsidRPr="00003222">
        <w:rPr>
          <w:rFonts w:ascii="Times New Roman" w:hAnsi="Times New Roman" w:cs="Times New Roman"/>
          <w:sz w:val="24"/>
          <w:szCs w:val="24"/>
        </w:rPr>
        <w:t xml:space="preserve"> </w:t>
      </w:r>
      <w:r w:rsidR="00003222">
        <w:rPr>
          <w:rFonts w:ascii="Times New Roman" w:hAnsi="Times New Roman" w:cs="Times New Roman"/>
          <w:sz w:val="24"/>
          <w:szCs w:val="24"/>
        </w:rPr>
        <w:t xml:space="preserve">(Oct. 24, 2020). </w:t>
      </w:r>
      <w:r w:rsidR="00003222" w:rsidRPr="00A04581">
        <w:rPr>
          <w:rFonts w:ascii="Times New Roman" w:hAnsi="Times New Roman" w:cs="Times New Roman"/>
          <w:i/>
          <w:iCs/>
          <w:sz w:val="24"/>
          <w:szCs w:val="24"/>
        </w:rPr>
        <w:t xml:space="preserve"> </w:t>
      </w:r>
    </w:p>
    <w:p w:rsidR="005B693D" w:rsidRDefault="0075524B" w:rsidP="00A04581">
      <w:pPr>
        <w:rPr>
          <w:rFonts w:ascii="Times New Roman" w:hAnsi="Times New Roman" w:cs="Times New Roman"/>
          <w:sz w:val="24"/>
          <w:szCs w:val="24"/>
        </w:rPr>
      </w:pPr>
      <w:hyperlink r:id="rId6" w:history="1">
        <w:r w:rsidR="00A91361" w:rsidRPr="00480FD0">
          <w:rPr>
            <w:rStyle w:val="Hyperlink"/>
            <w:rFonts w:ascii="Times New Roman" w:hAnsi="Times New Roman" w:cs="Times New Roman"/>
            <w:sz w:val="24"/>
            <w:szCs w:val="24"/>
          </w:rPr>
          <w:t>https://dailycaller.com/2020/10/24/hunter-biden-bobulinski-fara-china/</w:t>
        </w:r>
      </w:hyperlink>
      <w:proofErr w:type="gramStart"/>
      <w:r w:rsidR="00A91361">
        <w:rPr>
          <w:rFonts w:ascii="Times New Roman" w:hAnsi="Times New Roman" w:cs="Times New Roman"/>
          <w:sz w:val="24"/>
          <w:szCs w:val="24"/>
        </w:rPr>
        <w:t xml:space="preserve">  See</w:t>
      </w:r>
      <w:proofErr w:type="gramEnd"/>
      <w:r w:rsidR="00A91361">
        <w:rPr>
          <w:rFonts w:ascii="Times New Roman" w:hAnsi="Times New Roman" w:cs="Times New Roman"/>
          <w:sz w:val="24"/>
          <w:szCs w:val="24"/>
        </w:rPr>
        <w:t xml:space="preserve"> also </w:t>
      </w:r>
      <w:r w:rsidR="00D32DA5">
        <w:rPr>
          <w:rFonts w:ascii="Times New Roman" w:hAnsi="Times New Roman" w:cs="Times New Roman"/>
          <w:sz w:val="24"/>
          <w:szCs w:val="24"/>
        </w:rPr>
        <w:t xml:space="preserve">Paul Sperry, </w:t>
      </w:r>
      <w:r w:rsidR="00934CE2" w:rsidRPr="006778EA">
        <w:rPr>
          <w:rFonts w:ascii="Times New Roman" w:hAnsi="Times New Roman" w:cs="Times New Roman"/>
          <w:i/>
          <w:iCs/>
          <w:sz w:val="24"/>
          <w:szCs w:val="24"/>
        </w:rPr>
        <w:t>Senate Panel</w:t>
      </w:r>
      <w:r w:rsidR="005B693D" w:rsidRPr="006778EA">
        <w:rPr>
          <w:rFonts w:ascii="Times New Roman" w:hAnsi="Times New Roman" w:cs="Times New Roman"/>
          <w:i/>
          <w:iCs/>
          <w:sz w:val="24"/>
          <w:szCs w:val="24"/>
        </w:rPr>
        <w:t xml:space="preserve"> Investigating Hunter Biden’s Failure to Register as Foreign Agent</w:t>
      </w:r>
      <w:r w:rsidR="005B693D">
        <w:rPr>
          <w:rFonts w:ascii="Times New Roman" w:hAnsi="Times New Roman" w:cs="Times New Roman"/>
          <w:sz w:val="24"/>
          <w:szCs w:val="24"/>
        </w:rPr>
        <w:t xml:space="preserve"> (Oct. 27, 2020) </w:t>
      </w:r>
    </w:p>
    <w:p w:rsidR="00A04581" w:rsidRDefault="00D32DA5" w:rsidP="00A04581">
      <w:pPr>
        <w:rPr>
          <w:rFonts w:ascii="Times New Roman" w:hAnsi="Times New Roman" w:cs="Times New Roman"/>
          <w:sz w:val="24"/>
          <w:szCs w:val="24"/>
        </w:rPr>
      </w:pPr>
      <w:r w:rsidRPr="00D32DA5">
        <w:rPr>
          <w:rFonts w:ascii="Times New Roman" w:hAnsi="Times New Roman" w:cs="Times New Roman"/>
          <w:sz w:val="24"/>
          <w:szCs w:val="24"/>
        </w:rPr>
        <w:t>https://www.realclearinvestigations.com/articles/2020/10/27/senate_probes_hunter_bidens_failure_to_register_as_foreign_agent_125798.html</w:t>
      </w:r>
    </w:p>
    <w:p w:rsidR="00C65008" w:rsidRPr="00E0137B" w:rsidRDefault="00C65008" w:rsidP="00C65008">
      <w:pPr>
        <w:pStyle w:val="FootnoteText"/>
        <w:rPr>
          <w:rFonts w:ascii="Times New Roman" w:hAnsi="Times New Roman" w:cs="Times New Roman"/>
          <w:sz w:val="24"/>
          <w:szCs w:val="24"/>
        </w:rPr>
      </w:pPr>
    </w:p>
  </w:footnote>
  <w:footnote w:id="7">
    <w:p w:rsidR="008C6DBA" w:rsidRPr="00F2722F" w:rsidRDefault="008C6DBA" w:rsidP="008C6DBA">
      <w:pPr>
        <w:pStyle w:val="FootnoteText"/>
        <w:rPr>
          <w:rFonts w:ascii="Times New Roman" w:hAnsi="Times New Roman" w:cs="Times New Roman"/>
          <w:i/>
          <w:iCs/>
          <w:sz w:val="24"/>
          <w:szCs w:val="24"/>
        </w:rPr>
      </w:pPr>
      <w:r w:rsidRPr="00F2722F">
        <w:rPr>
          <w:rStyle w:val="FootnoteReference"/>
          <w:rFonts w:ascii="Times New Roman" w:hAnsi="Times New Roman" w:cs="Times New Roman"/>
          <w:sz w:val="24"/>
          <w:szCs w:val="24"/>
        </w:rPr>
        <w:footnoteRef/>
      </w:r>
      <w:r w:rsidRPr="00F2722F">
        <w:rPr>
          <w:rFonts w:ascii="Times New Roman" w:hAnsi="Times New Roman" w:cs="Times New Roman"/>
          <w:sz w:val="24"/>
          <w:szCs w:val="24"/>
        </w:rPr>
        <w:t xml:space="preserve"> New York Post, </w:t>
      </w:r>
      <w:r w:rsidRPr="00F2722F">
        <w:rPr>
          <w:rFonts w:ascii="Times New Roman" w:hAnsi="Times New Roman" w:cs="Times New Roman"/>
          <w:i/>
          <w:iCs/>
          <w:sz w:val="24"/>
          <w:szCs w:val="24"/>
        </w:rPr>
        <w:t xml:space="preserve">Senate Republicans release explosive report on Hunter Biden, </w:t>
      </w:r>
      <w:proofErr w:type="spellStart"/>
      <w:r w:rsidRPr="00F2722F">
        <w:rPr>
          <w:rFonts w:ascii="Times New Roman" w:hAnsi="Times New Roman" w:cs="Times New Roman"/>
          <w:i/>
          <w:iCs/>
          <w:sz w:val="24"/>
          <w:szCs w:val="24"/>
        </w:rPr>
        <w:t>Burisma</w:t>
      </w:r>
      <w:proofErr w:type="spellEnd"/>
      <w:r w:rsidRPr="00F2722F">
        <w:rPr>
          <w:rFonts w:ascii="Times New Roman" w:hAnsi="Times New Roman" w:cs="Times New Roman"/>
          <w:i/>
          <w:iCs/>
          <w:sz w:val="24"/>
          <w:szCs w:val="24"/>
        </w:rPr>
        <w:t xml:space="preserve"> </w:t>
      </w:r>
      <w:r w:rsidRPr="00F2722F">
        <w:rPr>
          <w:rFonts w:ascii="Times New Roman" w:hAnsi="Times New Roman" w:cs="Times New Roman"/>
          <w:sz w:val="24"/>
          <w:szCs w:val="24"/>
        </w:rPr>
        <w:t>(Sept. 23, 2020)</w:t>
      </w:r>
    </w:p>
    <w:p w:rsidR="008C6DBA" w:rsidRPr="00F2722F" w:rsidRDefault="008C6DBA">
      <w:pPr>
        <w:pStyle w:val="FootnoteText"/>
        <w:rPr>
          <w:rFonts w:ascii="Times New Roman" w:hAnsi="Times New Roman" w:cs="Times New Roman"/>
          <w:sz w:val="24"/>
          <w:szCs w:val="24"/>
        </w:rPr>
      </w:pPr>
      <w:r w:rsidRPr="00F2722F">
        <w:rPr>
          <w:rFonts w:ascii="Times New Roman" w:hAnsi="Times New Roman" w:cs="Times New Roman"/>
          <w:sz w:val="24"/>
          <w:szCs w:val="24"/>
        </w:rPr>
        <w:t>https://nypost.com/2020/09/23/gop-senators-release-explosive-report-on-hunter-biden-burisma/</w:t>
      </w:r>
    </w:p>
  </w:footnote>
  <w:footnote w:id="8">
    <w:p w:rsidR="00462F30" w:rsidRPr="00462F30" w:rsidRDefault="00462F30">
      <w:pPr>
        <w:pStyle w:val="FootnoteText"/>
        <w:rPr>
          <w:rFonts w:ascii="Times New Roman" w:hAnsi="Times New Roman" w:cs="Times New Roman"/>
          <w:sz w:val="24"/>
          <w:szCs w:val="24"/>
        </w:rPr>
      </w:pPr>
      <w:r w:rsidRPr="00462F30">
        <w:rPr>
          <w:rStyle w:val="FootnoteReference"/>
          <w:rFonts w:ascii="Times New Roman" w:hAnsi="Times New Roman" w:cs="Times New Roman"/>
          <w:sz w:val="24"/>
          <w:szCs w:val="24"/>
        </w:rPr>
        <w:footnoteRef/>
      </w:r>
      <w:r w:rsidRPr="00462F30">
        <w:rPr>
          <w:rFonts w:ascii="Times New Roman" w:hAnsi="Times New Roman" w:cs="Times New Roman"/>
          <w:sz w:val="24"/>
          <w:szCs w:val="24"/>
        </w:rPr>
        <w:t xml:space="preserve"> </w:t>
      </w:r>
      <w:hyperlink r:id="rId7" w:history="1">
        <w:r w:rsidR="007366C1" w:rsidRPr="0033351A">
          <w:rPr>
            <w:rStyle w:val="Hyperlink"/>
            <w:rFonts w:ascii="Times New Roman" w:hAnsi="Times New Roman" w:cs="Times New Roman"/>
            <w:sz w:val="24"/>
            <w:szCs w:val="24"/>
          </w:rPr>
          <w:t>https://www.intellinews.com/comment-what-did-hunter-biden-do-in-ukraine-and-why-was-he-hired-194567/</w:t>
        </w:r>
      </w:hyperlink>
      <w:proofErr w:type="gramStart"/>
      <w:r w:rsidR="007366C1">
        <w:rPr>
          <w:rFonts w:ascii="Times New Roman" w:hAnsi="Times New Roman" w:cs="Times New Roman"/>
          <w:sz w:val="24"/>
          <w:szCs w:val="24"/>
        </w:rPr>
        <w:t xml:space="preserve">  See</w:t>
      </w:r>
      <w:proofErr w:type="gramEnd"/>
      <w:r w:rsidR="007366C1">
        <w:rPr>
          <w:rFonts w:ascii="Times New Roman" w:hAnsi="Times New Roman" w:cs="Times New Roman"/>
          <w:sz w:val="24"/>
          <w:szCs w:val="24"/>
        </w:rPr>
        <w:t xml:space="preserve"> also</w:t>
      </w:r>
      <w:r w:rsidR="00A10D70">
        <w:rPr>
          <w:rFonts w:ascii="Times New Roman" w:hAnsi="Times New Roman" w:cs="Times New Roman"/>
          <w:sz w:val="24"/>
          <w:szCs w:val="24"/>
        </w:rPr>
        <w:t xml:space="preserve"> Wall Street Journal, </w:t>
      </w:r>
      <w:r w:rsidR="00A10D70" w:rsidRPr="00A10D70">
        <w:rPr>
          <w:rFonts w:ascii="Times New Roman" w:hAnsi="Times New Roman" w:cs="Times New Roman"/>
          <w:i/>
          <w:iCs/>
          <w:sz w:val="24"/>
          <w:szCs w:val="24"/>
        </w:rPr>
        <w:t>Ukraine Company’s Campaign to Burnish Its Image Stretched Beyond Hunter Biden</w:t>
      </w:r>
      <w:r w:rsidR="00A10D70">
        <w:rPr>
          <w:rFonts w:ascii="Times New Roman" w:hAnsi="Times New Roman" w:cs="Times New Roman"/>
          <w:i/>
          <w:iCs/>
          <w:sz w:val="24"/>
          <w:szCs w:val="24"/>
        </w:rPr>
        <w:t xml:space="preserve"> </w:t>
      </w:r>
      <w:r w:rsidR="00A10D70" w:rsidRPr="00A10D70">
        <w:rPr>
          <w:rFonts w:ascii="Times New Roman" w:hAnsi="Times New Roman" w:cs="Times New Roman"/>
          <w:sz w:val="24"/>
          <w:szCs w:val="24"/>
        </w:rPr>
        <w:t>(Nov. 7, 2019)</w:t>
      </w:r>
      <w:r w:rsidR="00A10D70">
        <w:rPr>
          <w:rFonts w:ascii="Times New Roman" w:hAnsi="Times New Roman" w:cs="Times New Roman"/>
          <w:sz w:val="24"/>
          <w:szCs w:val="24"/>
        </w:rPr>
        <w:t>.</w:t>
      </w:r>
      <w:r w:rsidR="006F3B8D">
        <w:rPr>
          <w:rFonts w:ascii="Times New Roman" w:hAnsi="Times New Roman" w:cs="Times New Roman"/>
          <w:sz w:val="24"/>
          <w:szCs w:val="24"/>
        </w:rPr>
        <w:t xml:space="preserve"> </w:t>
      </w:r>
      <w:r w:rsidR="007366C1" w:rsidRPr="007366C1">
        <w:rPr>
          <w:rFonts w:ascii="Times New Roman" w:hAnsi="Times New Roman" w:cs="Times New Roman"/>
          <w:sz w:val="24"/>
          <w:szCs w:val="24"/>
        </w:rPr>
        <w:t>https://www.wsj.com/articles/ukraine-companys-campaign-to-burnish-its-image-stretched-beyond-hunter-biden-11573154199</w:t>
      </w:r>
    </w:p>
  </w:footnote>
  <w:footnote w:id="9">
    <w:p w:rsidR="00BB577F" w:rsidRDefault="00BB577F" w:rsidP="00BB577F">
      <w:pPr>
        <w:pStyle w:val="NormalWeb"/>
        <w:ind w:firstLine="120"/>
      </w:pPr>
      <w:r>
        <w:rPr>
          <w:rStyle w:val="FootnoteReference"/>
        </w:rPr>
        <w:footnoteRef/>
      </w:r>
      <w:r>
        <w:t xml:space="preserve"> Just the News </w:t>
      </w:r>
      <w:proofErr w:type="spellStart"/>
      <w:r w:rsidRPr="00877B8A">
        <w:rPr>
          <w:i/>
          <w:iCs/>
        </w:rPr>
        <w:t>Burisma</w:t>
      </w:r>
      <w:proofErr w:type="spellEnd"/>
      <w:r w:rsidRPr="00877B8A">
        <w:rPr>
          <w:i/>
          <w:iCs/>
        </w:rPr>
        <w:t xml:space="preserve"> official reportedly linked to Joe Biden met with State officials in 2016, memos </w:t>
      </w:r>
      <w:r w:rsidR="00B640AB" w:rsidRPr="00877B8A">
        <w:rPr>
          <w:i/>
          <w:iCs/>
        </w:rPr>
        <w:t>show</w:t>
      </w:r>
      <w:r>
        <w:rPr>
          <w:i/>
          <w:iCs/>
        </w:rPr>
        <w:t xml:space="preserve"> </w:t>
      </w:r>
      <w:r w:rsidRPr="00F57C09">
        <w:t>(Oct. 15, 2020)</w:t>
      </w:r>
      <w:r>
        <w:t xml:space="preserve">.  </w:t>
      </w:r>
      <w:r w:rsidRPr="00877B8A">
        <w:t>https://justthenews.com/accountability/russia-and-ukraine-scandals/burisma-official-reportedly-linked-joe-biden-met-state</w:t>
      </w:r>
    </w:p>
    <w:p w:rsidR="00BB577F" w:rsidRDefault="00BB577F">
      <w:pPr>
        <w:pStyle w:val="FootnoteText"/>
      </w:pPr>
    </w:p>
  </w:footnote>
  <w:footnote w:id="10">
    <w:p w:rsidR="000F41F3" w:rsidRPr="000F41F3" w:rsidRDefault="000F41F3" w:rsidP="000F41F3">
      <w:pPr>
        <w:pStyle w:val="FootnoteText"/>
        <w:rPr>
          <w:rFonts w:ascii="Times New Roman" w:hAnsi="Times New Roman" w:cs="Times New Roman"/>
          <w:sz w:val="24"/>
          <w:szCs w:val="24"/>
        </w:rPr>
      </w:pPr>
      <w:r w:rsidRPr="000F41F3">
        <w:rPr>
          <w:b/>
          <w:bCs/>
          <w:vertAlign w:val="superscript"/>
        </w:rPr>
        <w:footnoteRef/>
      </w:r>
      <w:r w:rsidRPr="000F41F3">
        <w:rPr>
          <w:b/>
          <w:bCs/>
        </w:rPr>
        <w:t xml:space="preserve"> </w:t>
      </w:r>
      <w:r w:rsidRPr="000F41F3">
        <w:rPr>
          <w:rFonts w:ascii="Times New Roman" w:hAnsi="Times New Roman" w:cs="Times New Roman"/>
          <w:sz w:val="24"/>
          <w:szCs w:val="24"/>
        </w:rPr>
        <w:t xml:space="preserve">Daily Caller, </w:t>
      </w:r>
      <w:r w:rsidRPr="000F41F3">
        <w:rPr>
          <w:rFonts w:ascii="Times New Roman" w:hAnsi="Times New Roman" w:cs="Times New Roman"/>
          <w:i/>
          <w:iCs/>
          <w:sz w:val="24"/>
          <w:szCs w:val="24"/>
        </w:rPr>
        <w:t xml:space="preserve">Here Are All The Times Joe Biden Allegedly Talked With Hunter About His Foreign Business Dealings </w:t>
      </w:r>
      <w:r w:rsidRPr="000F41F3">
        <w:rPr>
          <w:rFonts w:ascii="Times New Roman" w:hAnsi="Times New Roman" w:cs="Times New Roman"/>
          <w:sz w:val="24"/>
          <w:szCs w:val="24"/>
        </w:rPr>
        <w:t>(Oct. 27, 2020). https://dailycaller.com/2020/10/27/joe-biden-hunter-foreign-business-dealings/</w:t>
      </w:r>
    </w:p>
    <w:p w:rsidR="000F41F3" w:rsidRPr="007C05EA" w:rsidRDefault="000F41F3">
      <w:pPr>
        <w:pStyle w:val="FootnoteText"/>
        <w:rPr>
          <w:rFonts w:ascii="Times New Roman" w:hAnsi="Times New Roman" w:cs="Times New Roman"/>
          <w:sz w:val="24"/>
          <w:szCs w:val="24"/>
        </w:rPr>
      </w:pPr>
    </w:p>
  </w:footnote>
  <w:footnote w:id="11">
    <w:p w:rsidR="00FE7EE7" w:rsidRPr="00FE7EE7" w:rsidRDefault="00FE7EE7">
      <w:pPr>
        <w:pStyle w:val="FootnoteText"/>
      </w:pPr>
      <w:r>
        <w:rPr>
          <w:rStyle w:val="FootnoteReference"/>
        </w:rPr>
        <w:footnoteRef/>
      </w:r>
      <w:r>
        <w:t xml:space="preserve">  </w:t>
      </w:r>
      <w:r w:rsidRPr="00FE7EE7">
        <w:rPr>
          <w:rFonts w:ascii="Times New Roman" w:hAnsi="Times New Roman" w:cs="Times New Roman"/>
          <w:i/>
          <w:iCs/>
          <w:sz w:val="24"/>
          <w:szCs w:val="24"/>
        </w:rPr>
        <w:t>Hunter’s ex-business partner says Joe Biden lied about business deals in China</w:t>
      </w:r>
      <w:r>
        <w:rPr>
          <w:rFonts w:ascii="Times New Roman" w:hAnsi="Times New Roman" w:cs="Times New Roman"/>
          <w:i/>
          <w:iCs/>
          <w:sz w:val="24"/>
          <w:szCs w:val="24"/>
        </w:rPr>
        <w:t xml:space="preserve"> </w:t>
      </w:r>
      <w:r w:rsidRPr="00FE7EE7">
        <w:rPr>
          <w:rFonts w:ascii="Times New Roman" w:hAnsi="Times New Roman" w:cs="Times New Roman"/>
          <w:sz w:val="24"/>
          <w:szCs w:val="24"/>
        </w:rPr>
        <w:t>(Oct. 22, 2020)</w:t>
      </w:r>
      <w:r w:rsidR="002311D9">
        <w:rPr>
          <w:rFonts w:ascii="Times New Roman" w:hAnsi="Times New Roman" w:cs="Times New Roman"/>
          <w:sz w:val="24"/>
          <w:szCs w:val="24"/>
        </w:rPr>
        <w:t>.</w:t>
      </w:r>
      <w:r w:rsidRPr="00FE7EE7">
        <w:rPr>
          <w:rFonts w:ascii="Times New Roman" w:hAnsi="Times New Roman" w:cs="Times New Roman"/>
          <w:i/>
          <w:iCs/>
          <w:sz w:val="24"/>
          <w:szCs w:val="24"/>
        </w:rPr>
        <w:t xml:space="preserve"> </w:t>
      </w:r>
      <w:r>
        <w:t xml:space="preserve"> </w:t>
      </w:r>
      <w:r w:rsidRPr="00FE7EE7">
        <w:rPr>
          <w:rFonts w:ascii="Times New Roman" w:hAnsi="Times New Roman" w:cs="Times New Roman"/>
          <w:sz w:val="24"/>
          <w:szCs w:val="24"/>
        </w:rPr>
        <w:t>https://www.realclearpolitics.com/video/2020/10/22/hunters_ex-business_partner_says_joe_biden_lied_about_business_deals_in_china_fbi_has_proof.html</w:t>
      </w:r>
    </w:p>
  </w:footnote>
  <w:footnote w:id="12">
    <w:p w:rsidR="00075ABE" w:rsidRPr="00075ABE" w:rsidRDefault="00075ABE" w:rsidP="00075ABE">
      <w:pPr>
        <w:pStyle w:val="FootnoteText"/>
        <w:rPr>
          <w:rFonts w:ascii="Times New Roman" w:hAnsi="Times New Roman" w:cs="Times New Roman"/>
          <w:sz w:val="24"/>
          <w:szCs w:val="24"/>
        </w:rPr>
      </w:pPr>
      <w:r w:rsidRPr="00075ABE">
        <w:rPr>
          <w:rStyle w:val="FootnoteReference"/>
          <w:rFonts w:ascii="Times New Roman" w:hAnsi="Times New Roman" w:cs="Times New Roman"/>
          <w:sz w:val="24"/>
          <w:szCs w:val="24"/>
        </w:rPr>
        <w:footnoteRef/>
      </w:r>
      <w:r w:rsidRPr="00075ABE">
        <w:rPr>
          <w:rFonts w:ascii="Times New Roman" w:hAnsi="Times New Roman" w:cs="Times New Roman"/>
          <w:sz w:val="24"/>
          <w:szCs w:val="24"/>
        </w:rPr>
        <w:t xml:space="preserve"> The Federalist, </w:t>
      </w:r>
      <w:r w:rsidRPr="00075ABE">
        <w:rPr>
          <w:rFonts w:ascii="Times New Roman" w:hAnsi="Times New Roman" w:cs="Times New Roman"/>
          <w:i/>
          <w:iCs/>
          <w:sz w:val="24"/>
          <w:szCs w:val="24"/>
        </w:rPr>
        <w:t xml:space="preserve">Where is Hunter Biden’s Money </w:t>
      </w:r>
      <w:r w:rsidRPr="00075ABE">
        <w:rPr>
          <w:rFonts w:ascii="Times New Roman" w:hAnsi="Times New Roman" w:cs="Times New Roman"/>
          <w:sz w:val="24"/>
          <w:szCs w:val="24"/>
        </w:rPr>
        <w:t>(Oct. 28, 2020) https://thefederalist.com/2020/10/28/where-is-hunter-bidens-money/</w:t>
      </w:r>
    </w:p>
    <w:p w:rsidR="00C807D3" w:rsidRDefault="00C807D3">
      <w:pPr>
        <w:pStyle w:val="FootnoteText"/>
      </w:pPr>
    </w:p>
    <w:p w:rsidR="00C807D3" w:rsidRDefault="00C807D3">
      <w:pPr>
        <w:pStyle w:val="FootnoteText"/>
      </w:pPr>
    </w:p>
  </w:footnote>
  <w:footnote w:id="13">
    <w:p w:rsidR="001644A6" w:rsidRPr="000C455D" w:rsidRDefault="001644A6" w:rsidP="001644A6">
      <w:pPr>
        <w:rPr>
          <w:rFonts w:ascii="Times New Roman" w:hAnsi="Times New Roman" w:cs="Times New Roman"/>
          <w:sz w:val="24"/>
          <w:szCs w:val="24"/>
        </w:rPr>
      </w:pPr>
      <w:r w:rsidRPr="000C455D">
        <w:rPr>
          <w:rStyle w:val="FootnoteReference"/>
          <w:rFonts w:ascii="Times New Roman" w:hAnsi="Times New Roman" w:cs="Times New Roman"/>
          <w:sz w:val="24"/>
          <w:szCs w:val="24"/>
        </w:rPr>
        <w:footnoteRef/>
      </w:r>
      <w:r w:rsidRPr="000C455D">
        <w:rPr>
          <w:rFonts w:ascii="Times New Roman" w:hAnsi="Times New Roman" w:cs="Times New Roman"/>
          <w:sz w:val="24"/>
          <w:szCs w:val="24"/>
        </w:rPr>
        <w:t xml:space="preserve"> http://trumanproject.org/home/</w:t>
      </w:r>
    </w:p>
    <w:p w:rsidR="001644A6" w:rsidRDefault="001644A6" w:rsidP="001644A6">
      <w:pPr>
        <w:pStyle w:val="FootnoteText"/>
      </w:pPr>
    </w:p>
  </w:footnote>
  <w:footnote w:id="14">
    <w:p w:rsidR="001644A6" w:rsidRPr="00A27B9D" w:rsidRDefault="001644A6" w:rsidP="001644A6">
      <w:pPr>
        <w:pStyle w:val="FootnoteText"/>
        <w:rPr>
          <w:rFonts w:ascii="Times New Roman" w:hAnsi="Times New Roman" w:cs="Times New Roman"/>
          <w:sz w:val="24"/>
          <w:szCs w:val="24"/>
        </w:rPr>
      </w:pPr>
      <w:r w:rsidRPr="00A27B9D">
        <w:rPr>
          <w:rStyle w:val="FootnoteReference"/>
          <w:rFonts w:ascii="Times New Roman" w:hAnsi="Times New Roman" w:cs="Times New Roman"/>
          <w:sz w:val="24"/>
          <w:szCs w:val="24"/>
        </w:rPr>
        <w:footnoteRef/>
      </w:r>
      <w:r w:rsidRPr="00A27B9D">
        <w:rPr>
          <w:rFonts w:ascii="Times New Roman" w:hAnsi="Times New Roman" w:cs="Times New Roman"/>
          <w:sz w:val="24"/>
          <w:szCs w:val="24"/>
        </w:rPr>
        <w:t xml:space="preserve"> Free Beacon, </w:t>
      </w:r>
      <w:r w:rsidRPr="00A27B9D">
        <w:rPr>
          <w:rFonts w:ascii="Times New Roman" w:hAnsi="Times New Roman" w:cs="Times New Roman"/>
          <w:i/>
          <w:iCs/>
          <w:sz w:val="24"/>
          <w:szCs w:val="24"/>
        </w:rPr>
        <w:t xml:space="preserve">Where’s Hunter? Until Recently, On the Board of the Left’s Premier National Security Network </w:t>
      </w:r>
      <w:r w:rsidRPr="00A27B9D">
        <w:rPr>
          <w:rFonts w:ascii="Times New Roman" w:hAnsi="Times New Roman" w:cs="Times New Roman"/>
          <w:sz w:val="24"/>
          <w:szCs w:val="24"/>
        </w:rPr>
        <w:t>(Feb. 12, 2020</w:t>
      </w:r>
      <w:r w:rsidRPr="00A27B9D">
        <w:rPr>
          <w:rFonts w:ascii="Times New Roman" w:hAnsi="Times New Roman" w:cs="Times New Roman"/>
          <w:i/>
          <w:iCs/>
          <w:sz w:val="24"/>
          <w:szCs w:val="24"/>
        </w:rPr>
        <w:t xml:space="preserve">). </w:t>
      </w:r>
      <w:r w:rsidRPr="00A27B9D">
        <w:rPr>
          <w:rFonts w:ascii="Times New Roman" w:hAnsi="Times New Roman" w:cs="Times New Roman"/>
          <w:sz w:val="24"/>
          <w:szCs w:val="24"/>
        </w:rPr>
        <w:t>https://freebeacon.com/politics/wheres-hunter-until-recently-on-the-board-of-the-lefts-premier-national-security-network/</w:t>
      </w:r>
    </w:p>
  </w:footnote>
  <w:footnote w:id="15">
    <w:p w:rsidR="001644A6" w:rsidRPr="002957AF" w:rsidRDefault="001644A6" w:rsidP="001644A6">
      <w:pPr>
        <w:pStyle w:val="FootnoteText"/>
        <w:rPr>
          <w:rFonts w:ascii="Times New Roman" w:hAnsi="Times New Roman" w:cs="Times New Roman"/>
        </w:rPr>
      </w:pPr>
      <w:r w:rsidRPr="002957AF">
        <w:rPr>
          <w:rStyle w:val="FootnoteReference"/>
          <w:rFonts w:ascii="Times New Roman" w:hAnsi="Times New Roman" w:cs="Times New Roman"/>
          <w:sz w:val="24"/>
          <w:szCs w:val="24"/>
        </w:rPr>
        <w:footnoteRef/>
      </w:r>
      <w:r w:rsidRPr="002957AF">
        <w:rPr>
          <w:rFonts w:ascii="Times New Roman" w:hAnsi="Times New Roman" w:cs="Times New Roman"/>
          <w:sz w:val="24"/>
          <w:szCs w:val="24"/>
        </w:rPr>
        <w:t xml:space="preserve"> </w:t>
      </w:r>
      <w:r w:rsidRPr="002957AF">
        <w:rPr>
          <w:rFonts w:ascii="Times New Roman" w:hAnsi="Times New Roman" w:cs="Times New Roman"/>
        </w:rPr>
        <w:t>https://projects.propublica.org/nonprofits/organizations/201597444/201833169349305228/IRS990</w:t>
      </w:r>
    </w:p>
  </w:footnote>
  <w:footnote w:id="16">
    <w:p w:rsidR="001644A6" w:rsidRPr="005A4A72" w:rsidRDefault="001644A6" w:rsidP="001644A6">
      <w:pPr>
        <w:pStyle w:val="FootnoteText"/>
        <w:rPr>
          <w:rFonts w:ascii="Times New Roman" w:hAnsi="Times New Roman" w:cs="Times New Roman"/>
        </w:rPr>
      </w:pPr>
      <w:r w:rsidRPr="005A4A72">
        <w:rPr>
          <w:rStyle w:val="FootnoteReference"/>
          <w:rFonts w:ascii="Times New Roman" w:hAnsi="Times New Roman" w:cs="Times New Roman"/>
        </w:rPr>
        <w:footnoteRef/>
      </w:r>
      <w:r w:rsidRPr="005A4A72">
        <w:rPr>
          <w:rFonts w:ascii="Times New Roman" w:hAnsi="Times New Roman" w:cs="Times New Roman"/>
        </w:rPr>
        <w:t xml:space="preserve"> https://obamawhitehouse.archives.gov/the-press-office/2015/06/26/remarks-vice-president-truman-national-security-project-and-center</w:t>
      </w:r>
    </w:p>
  </w:footnote>
  <w:footnote w:id="17">
    <w:p w:rsidR="000416D3" w:rsidRPr="008E46EC" w:rsidRDefault="000416D3" w:rsidP="000416D3">
      <w:pPr>
        <w:rPr>
          <w:rFonts w:ascii="Times New Roman" w:hAnsi="Times New Roman" w:cs="Times New Roman"/>
          <w:sz w:val="24"/>
          <w:szCs w:val="24"/>
        </w:rPr>
      </w:pPr>
      <w:bookmarkStart w:id="0" w:name="_Hlk40883004"/>
      <w:r w:rsidRPr="008E46EC">
        <w:rPr>
          <w:rStyle w:val="FootnoteReference"/>
          <w:rFonts w:ascii="Times New Roman" w:hAnsi="Times New Roman" w:cs="Times New Roman"/>
          <w:sz w:val="24"/>
          <w:szCs w:val="24"/>
        </w:rPr>
        <w:footnoteRef/>
      </w:r>
      <w:r w:rsidRPr="008E46EC">
        <w:rPr>
          <w:rFonts w:ascii="Times New Roman" w:hAnsi="Times New Roman" w:cs="Times New Roman"/>
          <w:sz w:val="24"/>
          <w:szCs w:val="24"/>
        </w:rPr>
        <w:t xml:space="preserve"> https://global.upenn.edu/global-initiatives/event/2020-penn-china-research-symposium</w:t>
      </w:r>
    </w:p>
    <w:bookmarkEnd w:id="0"/>
    <w:p w:rsidR="000416D3" w:rsidRPr="00F96800" w:rsidRDefault="000416D3" w:rsidP="000416D3">
      <w:pPr>
        <w:pStyle w:val="FootnoteText"/>
        <w:rPr>
          <w:sz w:val="24"/>
          <w:szCs w:val="24"/>
        </w:rPr>
      </w:pPr>
    </w:p>
  </w:footnote>
  <w:footnote w:id="18">
    <w:p w:rsidR="000416D3" w:rsidRPr="002A6564" w:rsidRDefault="000416D3" w:rsidP="000416D3">
      <w:pPr>
        <w:pStyle w:val="FootnoteText"/>
        <w:rPr>
          <w:rFonts w:ascii="Times New Roman" w:hAnsi="Times New Roman" w:cs="Times New Roman"/>
          <w:sz w:val="24"/>
          <w:szCs w:val="24"/>
        </w:rPr>
      </w:pPr>
      <w:r w:rsidRPr="002A6564">
        <w:rPr>
          <w:rStyle w:val="FootnoteReference"/>
          <w:rFonts w:ascii="Times New Roman" w:hAnsi="Times New Roman" w:cs="Times New Roman"/>
          <w:sz w:val="24"/>
          <w:szCs w:val="24"/>
        </w:rPr>
        <w:footnoteRef/>
      </w:r>
      <w:r w:rsidRPr="002A6564">
        <w:rPr>
          <w:rFonts w:ascii="Times New Roman" w:hAnsi="Times New Roman" w:cs="Times New Roman"/>
          <w:sz w:val="24"/>
          <w:szCs w:val="24"/>
        </w:rPr>
        <w:t xml:space="preserve"> There is also a question as to the source of the approximately $900,000 paid by Penn to Joe Biden and what he did to earn it.  https://www.inquirer.com/news/joe-biden-penn-salary-lectures-20190712.html</w:t>
      </w:r>
    </w:p>
  </w:footnote>
  <w:footnote w:id="19">
    <w:p w:rsidR="000416D3" w:rsidRPr="002A6564" w:rsidRDefault="000416D3" w:rsidP="000416D3">
      <w:pPr>
        <w:pStyle w:val="FootnoteText"/>
        <w:rPr>
          <w:rFonts w:ascii="Times New Roman" w:hAnsi="Times New Roman" w:cs="Times New Roman"/>
          <w:sz w:val="24"/>
          <w:szCs w:val="24"/>
        </w:rPr>
      </w:pPr>
      <w:r w:rsidRPr="002A6564">
        <w:rPr>
          <w:rStyle w:val="FootnoteReference"/>
          <w:rFonts w:ascii="Times New Roman" w:hAnsi="Times New Roman" w:cs="Times New Roman"/>
          <w:sz w:val="24"/>
          <w:szCs w:val="24"/>
        </w:rPr>
        <w:footnoteRef/>
      </w:r>
      <w:r w:rsidRPr="002A6564">
        <w:rPr>
          <w:rFonts w:ascii="Times New Roman" w:hAnsi="Times New Roman" w:cs="Times New Roman"/>
          <w:sz w:val="24"/>
          <w:szCs w:val="24"/>
        </w:rPr>
        <w:t xml:space="preserve"> https://twitter.com/PennBiden/status/1256273201958653953</w:t>
      </w:r>
    </w:p>
  </w:footnote>
  <w:footnote w:id="20">
    <w:p w:rsidR="000416D3" w:rsidRPr="002A6564" w:rsidRDefault="000416D3" w:rsidP="000416D3">
      <w:pPr>
        <w:pStyle w:val="FootnoteText"/>
        <w:rPr>
          <w:rFonts w:ascii="Times New Roman" w:hAnsi="Times New Roman" w:cs="Times New Roman"/>
          <w:sz w:val="24"/>
          <w:szCs w:val="24"/>
        </w:rPr>
      </w:pPr>
      <w:r w:rsidRPr="002A6564">
        <w:rPr>
          <w:rStyle w:val="FootnoteReference"/>
          <w:rFonts w:ascii="Times New Roman" w:hAnsi="Times New Roman" w:cs="Times New Roman"/>
          <w:sz w:val="24"/>
          <w:szCs w:val="24"/>
        </w:rPr>
        <w:footnoteRef/>
      </w:r>
      <w:r w:rsidRPr="002A6564">
        <w:rPr>
          <w:rFonts w:ascii="Times New Roman" w:hAnsi="Times New Roman" w:cs="Times New Roman"/>
          <w:sz w:val="24"/>
          <w:szCs w:val="24"/>
        </w:rPr>
        <w:t xml:space="preserve">  See also FARA Advisory Opinion dated November 12, 2019, where </w:t>
      </w:r>
      <w:proofErr w:type="spellStart"/>
      <w:r w:rsidRPr="002A6564">
        <w:rPr>
          <w:rFonts w:ascii="Times New Roman" w:hAnsi="Times New Roman" w:cs="Times New Roman"/>
          <w:sz w:val="24"/>
          <w:szCs w:val="24"/>
        </w:rPr>
        <w:t>DOJs</w:t>
      </w:r>
      <w:proofErr w:type="spellEnd"/>
      <w:r w:rsidRPr="002A6564">
        <w:rPr>
          <w:rFonts w:ascii="Times New Roman" w:hAnsi="Times New Roman" w:cs="Times New Roman"/>
          <w:sz w:val="24"/>
          <w:szCs w:val="24"/>
        </w:rPr>
        <w:t xml:space="preserve"> FARA Unit literally underscored the word “</w:t>
      </w:r>
      <w:r w:rsidRPr="002A6564">
        <w:rPr>
          <w:rFonts w:ascii="Times New Roman" w:hAnsi="Times New Roman" w:cs="Times New Roman"/>
          <w:sz w:val="24"/>
          <w:szCs w:val="24"/>
          <w:u w:val="single"/>
        </w:rPr>
        <w:t>only</w:t>
      </w:r>
      <w:r w:rsidRPr="002A6564">
        <w:rPr>
          <w:rFonts w:ascii="Times New Roman" w:hAnsi="Times New Roman" w:cs="Times New Roman"/>
          <w:sz w:val="24"/>
          <w:szCs w:val="24"/>
        </w:rPr>
        <w:t>” in describing the exemption in that situation where a religious institution, which admittedly engaged in “bona fide religious pursuits,” nevertheless engaged in some “political activities” and thus, was “not entitled to the religious exemption.”</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87767"/>
    <w:multiLevelType w:val="hybridMultilevel"/>
    <w:tmpl w:val="E54EA738"/>
    <w:lvl w:ilvl="0" w:tplc="DD9E7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2A1609"/>
    <w:multiLevelType w:val="hybridMultilevel"/>
    <w:tmpl w:val="C2D8755E"/>
    <w:lvl w:ilvl="0" w:tplc="F886B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ED1C5B"/>
    <w:multiLevelType w:val="hybridMultilevel"/>
    <w:tmpl w:val="E9748E5E"/>
    <w:lvl w:ilvl="0" w:tplc="44A4CD64">
      <w:start w:val="1"/>
      <w:numFmt w:val="lowerRoman"/>
      <w:lvlText w:val="(%1)"/>
      <w:lvlJc w:val="left"/>
      <w:pPr>
        <w:ind w:left="840" w:hanging="346"/>
      </w:pPr>
      <w:rPr>
        <w:rFonts w:ascii="Times New Roman" w:eastAsia="Times New Roman" w:hAnsi="Times New Roman" w:hint="default"/>
        <w:spacing w:val="-1"/>
        <w:sz w:val="24"/>
        <w:szCs w:val="24"/>
      </w:rPr>
    </w:lvl>
    <w:lvl w:ilvl="1" w:tplc="027A5AE6">
      <w:start w:val="1"/>
      <w:numFmt w:val="bullet"/>
      <w:lvlText w:val="•"/>
      <w:lvlJc w:val="left"/>
      <w:pPr>
        <w:ind w:left="1714" w:hanging="346"/>
      </w:pPr>
      <w:rPr>
        <w:rFonts w:hint="default"/>
      </w:rPr>
    </w:lvl>
    <w:lvl w:ilvl="2" w:tplc="B002B506">
      <w:start w:val="1"/>
      <w:numFmt w:val="bullet"/>
      <w:lvlText w:val="•"/>
      <w:lvlJc w:val="left"/>
      <w:pPr>
        <w:ind w:left="2588" w:hanging="346"/>
      </w:pPr>
      <w:rPr>
        <w:rFonts w:hint="default"/>
      </w:rPr>
    </w:lvl>
    <w:lvl w:ilvl="3" w:tplc="41887C5C">
      <w:start w:val="1"/>
      <w:numFmt w:val="bullet"/>
      <w:lvlText w:val="•"/>
      <w:lvlJc w:val="left"/>
      <w:pPr>
        <w:ind w:left="3462" w:hanging="346"/>
      </w:pPr>
      <w:rPr>
        <w:rFonts w:hint="default"/>
      </w:rPr>
    </w:lvl>
    <w:lvl w:ilvl="4" w:tplc="76E4760E">
      <w:start w:val="1"/>
      <w:numFmt w:val="bullet"/>
      <w:lvlText w:val="•"/>
      <w:lvlJc w:val="left"/>
      <w:pPr>
        <w:ind w:left="4336" w:hanging="346"/>
      </w:pPr>
      <w:rPr>
        <w:rFonts w:hint="default"/>
      </w:rPr>
    </w:lvl>
    <w:lvl w:ilvl="5" w:tplc="84F41BD4">
      <w:start w:val="1"/>
      <w:numFmt w:val="bullet"/>
      <w:lvlText w:val="•"/>
      <w:lvlJc w:val="left"/>
      <w:pPr>
        <w:ind w:left="5210" w:hanging="346"/>
      </w:pPr>
      <w:rPr>
        <w:rFonts w:hint="default"/>
      </w:rPr>
    </w:lvl>
    <w:lvl w:ilvl="6" w:tplc="EE5AB704">
      <w:start w:val="1"/>
      <w:numFmt w:val="bullet"/>
      <w:lvlText w:val="•"/>
      <w:lvlJc w:val="left"/>
      <w:pPr>
        <w:ind w:left="6084" w:hanging="346"/>
      </w:pPr>
      <w:rPr>
        <w:rFonts w:hint="default"/>
      </w:rPr>
    </w:lvl>
    <w:lvl w:ilvl="7" w:tplc="8D78AB10">
      <w:start w:val="1"/>
      <w:numFmt w:val="bullet"/>
      <w:lvlText w:val="•"/>
      <w:lvlJc w:val="left"/>
      <w:pPr>
        <w:ind w:left="6958" w:hanging="346"/>
      </w:pPr>
      <w:rPr>
        <w:rFonts w:hint="default"/>
      </w:rPr>
    </w:lvl>
    <w:lvl w:ilvl="8" w:tplc="1BF4D55E">
      <w:start w:val="1"/>
      <w:numFmt w:val="bullet"/>
      <w:lvlText w:val="•"/>
      <w:lvlJc w:val="left"/>
      <w:pPr>
        <w:ind w:left="7832" w:hanging="346"/>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oNotTrackMoves/>
  <w:defaultTabStop w:val="720"/>
  <w:characterSpacingControl w:val="doNotCompress"/>
  <w:footnotePr>
    <w:footnote w:id="-1"/>
    <w:footnote w:id="0"/>
  </w:footnotePr>
  <w:endnotePr>
    <w:endnote w:id="-1"/>
    <w:endnote w:id="0"/>
  </w:endnotePr>
  <w:compat/>
  <w:rsids>
    <w:rsidRoot w:val="00C65008"/>
    <w:rsid w:val="00003222"/>
    <w:rsid w:val="0002090F"/>
    <w:rsid w:val="00026C15"/>
    <w:rsid w:val="00036828"/>
    <w:rsid w:val="000416D3"/>
    <w:rsid w:val="00042C6F"/>
    <w:rsid w:val="00064D7D"/>
    <w:rsid w:val="0007427E"/>
    <w:rsid w:val="00075ABE"/>
    <w:rsid w:val="00075B06"/>
    <w:rsid w:val="00075F06"/>
    <w:rsid w:val="000947D9"/>
    <w:rsid w:val="000A29CC"/>
    <w:rsid w:val="000B5376"/>
    <w:rsid w:val="000D0EA9"/>
    <w:rsid w:val="000F41F3"/>
    <w:rsid w:val="00113834"/>
    <w:rsid w:val="00161289"/>
    <w:rsid w:val="001644A6"/>
    <w:rsid w:val="001727B1"/>
    <w:rsid w:val="00173745"/>
    <w:rsid w:val="001D7B41"/>
    <w:rsid w:val="001E5489"/>
    <w:rsid w:val="00202704"/>
    <w:rsid w:val="00207842"/>
    <w:rsid w:val="002204E5"/>
    <w:rsid w:val="002311D9"/>
    <w:rsid w:val="002401C7"/>
    <w:rsid w:val="002A6564"/>
    <w:rsid w:val="002C1EF8"/>
    <w:rsid w:val="002F75B5"/>
    <w:rsid w:val="00315C0E"/>
    <w:rsid w:val="003322D0"/>
    <w:rsid w:val="003433E9"/>
    <w:rsid w:val="00343813"/>
    <w:rsid w:val="00361513"/>
    <w:rsid w:val="003622E6"/>
    <w:rsid w:val="00392553"/>
    <w:rsid w:val="003966E0"/>
    <w:rsid w:val="003A1C04"/>
    <w:rsid w:val="003C1B8E"/>
    <w:rsid w:val="003D6954"/>
    <w:rsid w:val="003E4571"/>
    <w:rsid w:val="00400E35"/>
    <w:rsid w:val="00400FDD"/>
    <w:rsid w:val="00404969"/>
    <w:rsid w:val="00407F32"/>
    <w:rsid w:val="00462F30"/>
    <w:rsid w:val="00467291"/>
    <w:rsid w:val="004A362F"/>
    <w:rsid w:val="004A4F34"/>
    <w:rsid w:val="004A6CCF"/>
    <w:rsid w:val="004B1B09"/>
    <w:rsid w:val="004B62F2"/>
    <w:rsid w:val="004C105E"/>
    <w:rsid w:val="004F1C37"/>
    <w:rsid w:val="005003E3"/>
    <w:rsid w:val="00502434"/>
    <w:rsid w:val="005047F5"/>
    <w:rsid w:val="005052B1"/>
    <w:rsid w:val="00514521"/>
    <w:rsid w:val="00525F5B"/>
    <w:rsid w:val="0055116C"/>
    <w:rsid w:val="00565F72"/>
    <w:rsid w:val="005A3F16"/>
    <w:rsid w:val="005B693D"/>
    <w:rsid w:val="005D0B2C"/>
    <w:rsid w:val="005D58CE"/>
    <w:rsid w:val="00606902"/>
    <w:rsid w:val="00613672"/>
    <w:rsid w:val="006162C6"/>
    <w:rsid w:val="00647743"/>
    <w:rsid w:val="00653ED6"/>
    <w:rsid w:val="00662F73"/>
    <w:rsid w:val="006645A0"/>
    <w:rsid w:val="006765FE"/>
    <w:rsid w:val="006778EA"/>
    <w:rsid w:val="00686A58"/>
    <w:rsid w:val="00690014"/>
    <w:rsid w:val="006C4D60"/>
    <w:rsid w:val="006D5AE7"/>
    <w:rsid w:val="006E30E3"/>
    <w:rsid w:val="006E33F9"/>
    <w:rsid w:val="006F3B8D"/>
    <w:rsid w:val="007156E3"/>
    <w:rsid w:val="00735440"/>
    <w:rsid w:val="007366C1"/>
    <w:rsid w:val="0075524B"/>
    <w:rsid w:val="00757E3D"/>
    <w:rsid w:val="007640B2"/>
    <w:rsid w:val="00786DBE"/>
    <w:rsid w:val="0079732E"/>
    <w:rsid w:val="007B3199"/>
    <w:rsid w:val="007C05EA"/>
    <w:rsid w:val="007D211C"/>
    <w:rsid w:val="007D5FAF"/>
    <w:rsid w:val="007F7CF6"/>
    <w:rsid w:val="00822AD7"/>
    <w:rsid w:val="00865090"/>
    <w:rsid w:val="00877B8A"/>
    <w:rsid w:val="008878D0"/>
    <w:rsid w:val="0089743D"/>
    <w:rsid w:val="008A1643"/>
    <w:rsid w:val="008C5266"/>
    <w:rsid w:val="008C6DBA"/>
    <w:rsid w:val="00901610"/>
    <w:rsid w:val="00934CE2"/>
    <w:rsid w:val="00955B67"/>
    <w:rsid w:val="009606AA"/>
    <w:rsid w:val="0099418D"/>
    <w:rsid w:val="009C7287"/>
    <w:rsid w:val="009F3650"/>
    <w:rsid w:val="009F7EF3"/>
    <w:rsid w:val="00A04581"/>
    <w:rsid w:val="00A10D70"/>
    <w:rsid w:val="00A13D2A"/>
    <w:rsid w:val="00A179AE"/>
    <w:rsid w:val="00A22A94"/>
    <w:rsid w:val="00A33DF9"/>
    <w:rsid w:val="00A556B9"/>
    <w:rsid w:val="00A67392"/>
    <w:rsid w:val="00A91361"/>
    <w:rsid w:val="00AC311D"/>
    <w:rsid w:val="00AD2168"/>
    <w:rsid w:val="00AD583C"/>
    <w:rsid w:val="00B1415D"/>
    <w:rsid w:val="00B20476"/>
    <w:rsid w:val="00B53C00"/>
    <w:rsid w:val="00B640AB"/>
    <w:rsid w:val="00B7092F"/>
    <w:rsid w:val="00B81B5E"/>
    <w:rsid w:val="00B8799D"/>
    <w:rsid w:val="00B91853"/>
    <w:rsid w:val="00B91F4E"/>
    <w:rsid w:val="00BA589C"/>
    <w:rsid w:val="00BB577F"/>
    <w:rsid w:val="00BD11CC"/>
    <w:rsid w:val="00C13ADC"/>
    <w:rsid w:val="00C21C5E"/>
    <w:rsid w:val="00C65008"/>
    <w:rsid w:val="00C71CD4"/>
    <w:rsid w:val="00C807D3"/>
    <w:rsid w:val="00C86971"/>
    <w:rsid w:val="00C93C6B"/>
    <w:rsid w:val="00CA5C6E"/>
    <w:rsid w:val="00CA785A"/>
    <w:rsid w:val="00CB0270"/>
    <w:rsid w:val="00CD3A4C"/>
    <w:rsid w:val="00CF349B"/>
    <w:rsid w:val="00D20386"/>
    <w:rsid w:val="00D32DA5"/>
    <w:rsid w:val="00D50215"/>
    <w:rsid w:val="00D6087C"/>
    <w:rsid w:val="00DA6C59"/>
    <w:rsid w:val="00E0137B"/>
    <w:rsid w:val="00E026B7"/>
    <w:rsid w:val="00E37DF1"/>
    <w:rsid w:val="00E7420A"/>
    <w:rsid w:val="00E80EB0"/>
    <w:rsid w:val="00E87CF7"/>
    <w:rsid w:val="00EA2181"/>
    <w:rsid w:val="00EB44ED"/>
    <w:rsid w:val="00EC47CD"/>
    <w:rsid w:val="00EE243F"/>
    <w:rsid w:val="00EE3B9C"/>
    <w:rsid w:val="00EE78E1"/>
    <w:rsid w:val="00EF0B6E"/>
    <w:rsid w:val="00EF7755"/>
    <w:rsid w:val="00F07A93"/>
    <w:rsid w:val="00F1376C"/>
    <w:rsid w:val="00F270F1"/>
    <w:rsid w:val="00F2722F"/>
    <w:rsid w:val="00F43CD2"/>
    <w:rsid w:val="00F57C09"/>
    <w:rsid w:val="00F65633"/>
    <w:rsid w:val="00F710AF"/>
    <w:rsid w:val="00F82E4F"/>
    <w:rsid w:val="00F87C9E"/>
    <w:rsid w:val="00FB55E2"/>
    <w:rsid w:val="00FC0BCA"/>
    <w:rsid w:val="00FC66B1"/>
    <w:rsid w:val="00FE3670"/>
    <w:rsid w:val="00FE7EE7"/>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08"/>
  </w:style>
  <w:style w:type="paragraph" w:styleId="Heading1">
    <w:name w:val="heading 1"/>
    <w:basedOn w:val="Normal"/>
    <w:next w:val="Normal"/>
    <w:link w:val="Heading1Char"/>
    <w:uiPriority w:val="9"/>
    <w:qFormat/>
    <w:rsid w:val="008C6D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3C1B8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C65008"/>
    <w:rPr>
      <w:color w:val="0563C1" w:themeColor="hyperlink"/>
      <w:u w:val="single"/>
    </w:rPr>
  </w:style>
  <w:style w:type="paragraph" w:styleId="Header">
    <w:name w:val="header"/>
    <w:basedOn w:val="Normal"/>
    <w:link w:val="HeaderChar"/>
    <w:uiPriority w:val="99"/>
    <w:unhideWhenUsed/>
    <w:rsid w:val="00C65008"/>
    <w:pPr>
      <w:tabs>
        <w:tab w:val="center" w:pos="4680"/>
        <w:tab w:val="right" w:pos="9360"/>
      </w:tabs>
    </w:pPr>
  </w:style>
  <w:style w:type="character" w:customStyle="1" w:styleId="HeaderChar">
    <w:name w:val="Header Char"/>
    <w:basedOn w:val="DefaultParagraphFont"/>
    <w:link w:val="Header"/>
    <w:uiPriority w:val="99"/>
    <w:rsid w:val="00C65008"/>
  </w:style>
  <w:style w:type="paragraph" w:styleId="Footer">
    <w:name w:val="footer"/>
    <w:basedOn w:val="Normal"/>
    <w:link w:val="FooterChar"/>
    <w:uiPriority w:val="99"/>
    <w:unhideWhenUsed/>
    <w:rsid w:val="00C65008"/>
    <w:pPr>
      <w:tabs>
        <w:tab w:val="center" w:pos="4680"/>
        <w:tab w:val="right" w:pos="9360"/>
      </w:tabs>
    </w:pPr>
  </w:style>
  <w:style w:type="character" w:customStyle="1" w:styleId="FooterChar">
    <w:name w:val="Footer Char"/>
    <w:basedOn w:val="DefaultParagraphFont"/>
    <w:link w:val="Footer"/>
    <w:uiPriority w:val="99"/>
    <w:rsid w:val="00C65008"/>
  </w:style>
  <w:style w:type="paragraph" w:styleId="FootnoteText">
    <w:name w:val="footnote text"/>
    <w:basedOn w:val="Normal"/>
    <w:link w:val="FootnoteTextChar"/>
    <w:uiPriority w:val="99"/>
    <w:unhideWhenUsed/>
    <w:rsid w:val="00C65008"/>
    <w:rPr>
      <w:sz w:val="20"/>
      <w:szCs w:val="20"/>
    </w:rPr>
  </w:style>
  <w:style w:type="character" w:customStyle="1" w:styleId="FootnoteTextChar">
    <w:name w:val="Footnote Text Char"/>
    <w:basedOn w:val="DefaultParagraphFont"/>
    <w:link w:val="FootnoteText"/>
    <w:uiPriority w:val="99"/>
    <w:rsid w:val="00C65008"/>
    <w:rPr>
      <w:sz w:val="20"/>
      <w:szCs w:val="20"/>
    </w:rPr>
  </w:style>
  <w:style w:type="character" w:styleId="FootnoteReference">
    <w:name w:val="footnote reference"/>
    <w:basedOn w:val="DefaultParagraphFont"/>
    <w:uiPriority w:val="99"/>
    <w:semiHidden/>
    <w:unhideWhenUsed/>
    <w:rsid w:val="00C65008"/>
    <w:rPr>
      <w:vertAlign w:val="superscript"/>
    </w:rPr>
  </w:style>
  <w:style w:type="paragraph" w:styleId="BodyText">
    <w:name w:val="Body Text"/>
    <w:basedOn w:val="Normal"/>
    <w:link w:val="BodyTextChar"/>
    <w:uiPriority w:val="1"/>
    <w:qFormat/>
    <w:rsid w:val="000D0EA9"/>
    <w:pPr>
      <w:widowControl w:val="0"/>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0D0EA9"/>
    <w:rPr>
      <w:rFonts w:ascii="Times New Roman" w:eastAsia="Times New Roman" w:hAnsi="Times New Roman"/>
      <w:sz w:val="24"/>
      <w:szCs w:val="24"/>
    </w:rPr>
  </w:style>
  <w:style w:type="character" w:styleId="Emphasis">
    <w:name w:val="Emphasis"/>
    <w:basedOn w:val="DefaultParagraphFont"/>
    <w:uiPriority w:val="20"/>
    <w:qFormat/>
    <w:rsid w:val="00FE3670"/>
    <w:rPr>
      <w:i/>
      <w:iCs/>
    </w:rPr>
  </w:style>
  <w:style w:type="paragraph" w:styleId="NormalWeb">
    <w:name w:val="Normal (Web)"/>
    <w:basedOn w:val="Normal"/>
    <w:uiPriority w:val="99"/>
    <w:unhideWhenUsed/>
    <w:rsid w:val="00514521"/>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C6DBA"/>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semiHidden/>
    <w:unhideWhenUsed/>
    <w:rsid w:val="007366C1"/>
    <w:rPr>
      <w:color w:val="605E5C"/>
      <w:shd w:val="clear" w:color="auto" w:fill="E1DFDD"/>
    </w:rPr>
  </w:style>
  <w:style w:type="paragraph" w:styleId="ListParagraph">
    <w:name w:val="List Paragraph"/>
    <w:basedOn w:val="Normal"/>
    <w:uiPriority w:val="34"/>
    <w:qFormat/>
    <w:rsid w:val="00E7420A"/>
    <w:pPr>
      <w:ind w:left="720"/>
      <w:contextualSpacing/>
    </w:pPr>
  </w:style>
  <w:style w:type="character" w:customStyle="1" w:styleId="Heading4Char">
    <w:name w:val="Heading 4 Char"/>
    <w:basedOn w:val="DefaultParagraphFont"/>
    <w:link w:val="Heading4"/>
    <w:uiPriority w:val="9"/>
    <w:semiHidden/>
    <w:rsid w:val="003C1B8E"/>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BA58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89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4910152">
      <w:bodyDiv w:val="1"/>
      <w:marLeft w:val="0"/>
      <w:marRight w:val="0"/>
      <w:marTop w:val="0"/>
      <w:marBottom w:val="0"/>
      <w:divBdr>
        <w:top w:val="none" w:sz="0" w:space="0" w:color="auto"/>
        <w:left w:val="none" w:sz="0" w:space="0" w:color="auto"/>
        <w:bottom w:val="none" w:sz="0" w:space="0" w:color="auto"/>
        <w:right w:val="none" w:sz="0" w:space="0" w:color="auto"/>
      </w:divBdr>
    </w:div>
    <w:div w:id="206377425">
      <w:bodyDiv w:val="1"/>
      <w:marLeft w:val="0"/>
      <w:marRight w:val="0"/>
      <w:marTop w:val="0"/>
      <w:marBottom w:val="0"/>
      <w:divBdr>
        <w:top w:val="none" w:sz="0" w:space="0" w:color="auto"/>
        <w:left w:val="none" w:sz="0" w:space="0" w:color="auto"/>
        <w:bottom w:val="none" w:sz="0" w:space="0" w:color="auto"/>
        <w:right w:val="none" w:sz="0" w:space="0" w:color="auto"/>
      </w:divBdr>
      <w:divsChild>
        <w:div w:id="654529138">
          <w:marLeft w:val="0"/>
          <w:marRight w:val="0"/>
          <w:marTop w:val="0"/>
          <w:marBottom w:val="0"/>
          <w:divBdr>
            <w:top w:val="none" w:sz="0" w:space="0" w:color="auto"/>
            <w:left w:val="none" w:sz="0" w:space="0" w:color="auto"/>
            <w:bottom w:val="none" w:sz="0" w:space="0" w:color="auto"/>
            <w:right w:val="none" w:sz="0" w:space="0" w:color="auto"/>
          </w:divBdr>
          <w:divsChild>
            <w:div w:id="1160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73623">
      <w:bodyDiv w:val="1"/>
      <w:marLeft w:val="0"/>
      <w:marRight w:val="0"/>
      <w:marTop w:val="0"/>
      <w:marBottom w:val="0"/>
      <w:divBdr>
        <w:top w:val="none" w:sz="0" w:space="0" w:color="auto"/>
        <w:left w:val="none" w:sz="0" w:space="0" w:color="auto"/>
        <w:bottom w:val="none" w:sz="0" w:space="0" w:color="auto"/>
        <w:right w:val="none" w:sz="0" w:space="0" w:color="auto"/>
      </w:divBdr>
    </w:div>
    <w:div w:id="256258248">
      <w:bodyDiv w:val="1"/>
      <w:marLeft w:val="0"/>
      <w:marRight w:val="0"/>
      <w:marTop w:val="0"/>
      <w:marBottom w:val="0"/>
      <w:divBdr>
        <w:top w:val="none" w:sz="0" w:space="0" w:color="auto"/>
        <w:left w:val="none" w:sz="0" w:space="0" w:color="auto"/>
        <w:bottom w:val="none" w:sz="0" w:space="0" w:color="auto"/>
        <w:right w:val="none" w:sz="0" w:space="0" w:color="auto"/>
      </w:divBdr>
    </w:div>
    <w:div w:id="376129553">
      <w:bodyDiv w:val="1"/>
      <w:marLeft w:val="0"/>
      <w:marRight w:val="0"/>
      <w:marTop w:val="0"/>
      <w:marBottom w:val="0"/>
      <w:divBdr>
        <w:top w:val="none" w:sz="0" w:space="0" w:color="auto"/>
        <w:left w:val="none" w:sz="0" w:space="0" w:color="auto"/>
        <w:bottom w:val="none" w:sz="0" w:space="0" w:color="auto"/>
        <w:right w:val="none" w:sz="0" w:space="0" w:color="auto"/>
      </w:divBdr>
    </w:div>
    <w:div w:id="769812455">
      <w:bodyDiv w:val="1"/>
      <w:marLeft w:val="0"/>
      <w:marRight w:val="0"/>
      <w:marTop w:val="0"/>
      <w:marBottom w:val="0"/>
      <w:divBdr>
        <w:top w:val="none" w:sz="0" w:space="0" w:color="auto"/>
        <w:left w:val="none" w:sz="0" w:space="0" w:color="auto"/>
        <w:bottom w:val="none" w:sz="0" w:space="0" w:color="auto"/>
        <w:right w:val="none" w:sz="0" w:space="0" w:color="auto"/>
      </w:divBdr>
    </w:div>
    <w:div w:id="920411655">
      <w:bodyDiv w:val="1"/>
      <w:marLeft w:val="0"/>
      <w:marRight w:val="0"/>
      <w:marTop w:val="0"/>
      <w:marBottom w:val="0"/>
      <w:divBdr>
        <w:top w:val="none" w:sz="0" w:space="0" w:color="auto"/>
        <w:left w:val="none" w:sz="0" w:space="0" w:color="auto"/>
        <w:bottom w:val="none" w:sz="0" w:space="0" w:color="auto"/>
        <w:right w:val="none" w:sz="0" w:space="0" w:color="auto"/>
      </w:divBdr>
    </w:div>
    <w:div w:id="1287272999">
      <w:bodyDiv w:val="1"/>
      <w:marLeft w:val="0"/>
      <w:marRight w:val="0"/>
      <w:marTop w:val="0"/>
      <w:marBottom w:val="0"/>
      <w:divBdr>
        <w:top w:val="none" w:sz="0" w:space="0" w:color="auto"/>
        <w:left w:val="none" w:sz="0" w:space="0" w:color="auto"/>
        <w:bottom w:val="none" w:sz="0" w:space="0" w:color="auto"/>
        <w:right w:val="none" w:sz="0" w:space="0" w:color="auto"/>
      </w:divBdr>
    </w:div>
    <w:div w:id="1304773329">
      <w:bodyDiv w:val="1"/>
      <w:marLeft w:val="0"/>
      <w:marRight w:val="0"/>
      <w:marTop w:val="0"/>
      <w:marBottom w:val="0"/>
      <w:divBdr>
        <w:top w:val="none" w:sz="0" w:space="0" w:color="auto"/>
        <w:left w:val="none" w:sz="0" w:space="0" w:color="auto"/>
        <w:bottom w:val="none" w:sz="0" w:space="0" w:color="auto"/>
        <w:right w:val="none" w:sz="0" w:space="0" w:color="auto"/>
      </w:divBdr>
      <w:divsChild>
        <w:div w:id="658508609">
          <w:marLeft w:val="0"/>
          <w:marRight w:val="0"/>
          <w:marTop w:val="0"/>
          <w:marBottom w:val="0"/>
          <w:divBdr>
            <w:top w:val="none" w:sz="0" w:space="0" w:color="auto"/>
            <w:left w:val="none" w:sz="0" w:space="0" w:color="auto"/>
            <w:bottom w:val="none" w:sz="0" w:space="0" w:color="auto"/>
            <w:right w:val="none" w:sz="0" w:space="0" w:color="auto"/>
          </w:divBdr>
          <w:divsChild>
            <w:div w:id="73178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29376">
      <w:bodyDiv w:val="1"/>
      <w:marLeft w:val="0"/>
      <w:marRight w:val="0"/>
      <w:marTop w:val="0"/>
      <w:marBottom w:val="0"/>
      <w:divBdr>
        <w:top w:val="none" w:sz="0" w:space="0" w:color="auto"/>
        <w:left w:val="none" w:sz="0" w:space="0" w:color="auto"/>
        <w:bottom w:val="none" w:sz="0" w:space="0" w:color="auto"/>
        <w:right w:val="none" w:sz="0" w:space="0" w:color="auto"/>
      </w:divBdr>
    </w:div>
    <w:div w:id="1858035683">
      <w:bodyDiv w:val="1"/>
      <w:marLeft w:val="0"/>
      <w:marRight w:val="0"/>
      <w:marTop w:val="0"/>
      <w:marBottom w:val="0"/>
      <w:divBdr>
        <w:top w:val="none" w:sz="0" w:space="0" w:color="auto"/>
        <w:left w:val="none" w:sz="0" w:space="0" w:color="auto"/>
        <w:bottom w:val="none" w:sz="0" w:space="0" w:color="auto"/>
        <w:right w:val="none" w:sz="0" w:space="0" w:color="auto"/>
      </w:divBdr>
    </w:div>
    <w:div w:id="2001688885">
      <w:bodyDiv w:val="1"/>
      <w:marLeft w:val="0"/>
      <w:marRight w:val="0"/>
      <w:marTop w:val="0"/>
      <w:marBottom w:val="0"/>
      <w:divBdr>
        <w:top w:val="none" w:sz="0" w:space="0" w:color="auto"/>
        <w:left w:val="none" w:sz="0" w:space="0" w:color="auto"/>
        <w:bottom w:val="none" w:sz="0" w:space="0" w:color="auto"/>
        <w:right w:val="none" w:sz="0" w:space="0" w:color="auto"/>
      </w:divBdr>
    </w:div>
    <w:div w:id="2075885403">
      <w:bodyDiv w:val="1"/>
      <w:marLeft w:val="0"/>
      <w:marRight w:val="0"/>
      <w:marTop w:val="0"/>
      <w:marBottom w:val="0"/>
      <w:divBdr>
        <w:top w:val="none" w:sz="0" w:space="0" w:color="auto"/>
        <w:left w:val="none" w:sz="0" w:space="0" w:color="auto"/>
        <w:bottom w:val="none" w:sz="0" w:space="0" w:color="auto"/>
        <w:right w:val="none" w:sz="0" w:space="0" w:color="auto"/>
      </w:divBdr>
    </w:div>
    <w:div w:id="20984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fara.public@usdoj.gov" TargetMode="External"/><Relationship Id="rId20" Type="http://schemas.openxmlformats.org/officeDocument/2006/relationships/hyperlink" Target="https://www.wsj.com/articles/firm-hired-by-ukraines-burisma-tried-to-use-hunter-biden-as-leverage-documents-show-11573009615" TargetMode="External"/><Relationship Id="rId21" Type="http://schemas.openxmlformats.org/officeDocument/2006/relationships/hyperlink" Target="https://www.law.cornell.edu/definitions/uscode.php?width=840&amp;height=800&amp;iframe=true&amp;def_id=22-USC-991716523-1739142021&amp;term_occur=999&amp;term_src=title:22:chapter:11:subchapter:II:section:613" TargetMode="External"/><Relationship Id="rId22" Type="http://schemas.openxmlformats.org/officeDocument/2006/relationships/hyperlink" Target="https://www.law.cornell.edu/definitions/index.php?width=840&amp;height=800&amp;iframe=true&amp;def_id=e7fec80ee351d13722483428388f129c&amp;term_occur=999&amp;term_src=Title:28:Chapter:I:Part:5:5.304" TargetMode="External"/><Relationship Id="rId23" Type="http://schemas.openxmlformats.org/officeDocument/2006/relationships/hyperlink" Target="https://www.law.cornell.edu/definitions/index.php?width=840&amp;height=800&amp;iframe=true&amp;def_id=e7fec80ee351d13722483428388f129c&amp;term_occur=999&amp;term_src=Title:28:Chapter:I:Part:5:5.304" TargetMode="External"/><Relationship Id="rId24" Type="http://schemas.openxmlformats.org/officeDocument/2006/relationships/hyperlink" Target="https://www.law.cornell.edu/definitions/index.php?width=840&amp;height=800&amp;iframe=true&amp;def_id=18015c78868a2b6c9633aba972bc0202&amp;term_occur=999&amp;term_src=Title:28:Chapter:I:Part:5:5.304" TargetMode="External"/><Relationship Id="rId25" Type="http://schemas.openxmlformats.org/officeDocument/2006/relationships/hyperlink" Target="mailto:Paul.kamenar@gmail.com" TargetMode="Externa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dailycaller.com/2020/10/27/joe-biden-hunter-foreign-business-dealings/" TargetMode="External"/><Relationship Id="rId11" Type="http://schemas.openxmlformats.org/officeDocument/2006/relationships/hyperlink" Target="https://www.newyorker.com/magazine/2019/07/08/will-hunter-biden-jeopardize-his-fathers-campaign" TargetMode="External"/><Relationship Id="rId12" Type="http://schemas.openxmlformats.org/officeDocument/2006/relationships/hyperlink" Target="https://dailycaller.com/2019/10/01/2014-photo-joe-hunter-biden-golf-ukraine-gas-exec/" TargetMode="External"/><Relationship Id="rId13" Type="http://schemas.openxmlformats.org/officeDocument/2006/relationships/hyperlink" Target="https://dailycaller.com/2020/10/08/hunter-biden-devon-archer-fraud-2/" TargetMode="External"/><Relationship Id="rId14" Type="http://schemas.openxmlformats.org/officeDocument/2006/relationships/hyperlink" Target="https://dailycaller.com/2020/10/22/tony-bobulinski-hunter-biden-joe-biden-china-business-dealings/" TargetMode="External"/><Relationship Id="rId15" Type="http://schemas.openxmlformats.org/officeDocument/2006/relationships/hyperlink" Target="https://thefederalist.com/2020/10/22/sens-johnson-grassley-chasing-documents-and-witnesses-to-verify-hunter-biden-emails/" TargetMode="External"/><Relationship Id="rId16" Type="http://schemas.openxmlformats.org/officeDocument/2006/relationships/hyperlink" Target="https://thefederalist.com/2020/10/22/hunter-biden-associate-confirms-joe-biden-stood-to-rake-in-millions-from-chinese-business-leaders/" TargetMode="External"/><Relationship Id="rId17" Type="http://schemas.openxmlformats.org/officeDocument/2006/relationships/hyperlink" Target="https://nypost.com/2020/10/15/emails-reveal-how-hunter-biden-tried-to-cash-in-big-with-chinese-firm/?utm_source=twitter_sitebuttons" TargetMode="External"/><Relationship Id="rId18" Type="http://schemas.openxmlformats.org/officeDocument/2006/relationships/hyperlink" Target="https://web.archive.org/web/20190316055508/http:/trumanproject.org/home/about/board-leadership/" TargetMode="External"/><Relationship Id="rId19" Type="http://schemas.openxmlformats.org/officeDocument/2006/relationships/hyperlink" Target="https://www.newyorker.com/magazine/2019/07/08/will-hunter-biden-jeopardize-his-fathers-campaig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www.inquirer.com/news/joe-biden-philadelphia-comcast-fundraiser-david-l-cohen-2020-20190426.html" TargetMode="External"/><Relationship Id="rId4" Type="http://schemas.openxmlformats.org/officeDocument/2006/relationships/hyperlink" Target="https://dailycaller.com/2020/09/23/hunter-biden-senate-report-ukraine-china-burisma/" TargetMode="External"/><Relationship Id="rId5" Type="http://schemas.openxmlformats.org/officeDocument/2006/relationships/hyperlink" Target="https://nypost.com/2020/10/15/emails-reveal-how-hunter-biden-tried-to-cash-in-big-with-chinese-firm/" TargetMode="External"/><Relationship Id="rId6" Type="http://schemas.openxmlformats.org/officeDocument/2006/relationships/hyperlink" Target="https://dailycaller.com/2020/10/24/hunter-biden-bobulinski-fara-china/" TargetMode="External"/><Relationship Id="rId7" Type="http://schemas.openxmlformats.org/officeDocument/2006/relationships/hyperlink" Target="https://www.intellinews.com/comment-what-did-hunter-biden-do-in-ukraine-and-why-was-he-hired-194567/" TargetMode="External"/><Relationship Id="rId1" Type="http://schemas.openxmlformats.org/officeDocument/2006/relationships/hyperlink" Target="https://nlpc.org/about-nlpc/" TargetMode="External"/><Relationship Id="rId2" Type="http://schemas.openxmlformats.org/officeDocument/2006/relationships/hyperlink" Target="https://freebeacon.com/2020-election/watchdog-raises-questions-about-china-influence-as-penn-biden-center-wont-disclose-don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21FEC-50B6-9A43-A6B0-6E47BBB49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4865</Words>
  <Characters>27736</Characters>
  <Application>Microsoft Macintosh Word</Application>
  <DocSecurity>0</DocSecurity>
  <Lines>231</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Peter Flaherty</cp:lastModifiedBy>
  <cp:revision>3</cp:revision>
  <cp:lastPrinted>2020-11-01T02:34:00Z</cp:lastPrinted>
  <dcterms:created xsi:type="dcterms:W3CDTF">2020-11-01T02:53:00Z</dcterms:created>
  <dcterms:modified xsi:type="dcterms:W3CDTF">2020-11-01T13:39:00Z</dcterms:modified>
</cp:coreProperties>
</file>